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61B7C0" w14:textId="7AA0D228" w:rsidR="00174DA9" w:rsidRPr="004D32C0" w:rsidRDefault="00174DA9" w:rsidP="00174DA9">
      <w:pPr>
        <w:pStyle w:val="Heading1"/>
        <w:numPr>
          <w:ilvl w:val="0"/>
          <w:numId w:val="0"/>
        </w:numPr>
        <w:rPr>
          <w:rFonts w:cs="Arial"/>
          <w:caps/>
          <w:szCs w:val="20"/>
          <w:u w:val="single"/>
          <w:lang w:val="en-IN"/>
        </w:rPr>
      </w:pPr>
      <w:bookmarkStart w:id="0" w:name="_Toc525139836"/>
      <w:bookmarkStart w:id="1" w:name="_GoBack"/>
      <w:r w:rsidRPr="004D32C0">
        <w:rPr>
          <w:rFonts w:cs="Arial"/>
          <w:caps/>
          <w:szCs w:val="20"/>
          <w:u w:val="single"/>
          <w:lang w:val="en-IN"/>
        </w:rPr>
        <w:t>Clearing Member – Constituent (Custodial Participant) Agreement</w:t>
      </w:r>
      <w:bookmarkEnd w:id="0"/>
      <w:r w:rsidR="004D32C0" w:rsidRPr="004D32C0">
        <w:rPr>
          <w:rFonts w:cs="Arial"/>
          <w:caps/>
          <w:szCs w:val="20"/>
          <w:u w:val="single"/>
          <w:lang w:val="en-IN"/>
        </w:rPr>
        <w:t>)</w:t>
      </w:r>
    </w:p>
    <w:bookmarkEnd w:id="1"/>
    <w:p w14:paraId="63D331BD" w14:textId="77777777" w:rsidR="00174DA9" w:rsidRPr="00C46A33" w:rsidRDefault="00174DA9" w:rsidP="00174DA9">
      <w:pPr>
        <w:spacing w:before="120" w:after="120" w:line="360" w:lineRule="auto"/>
        <w:jc w:val="both"/>
        <w:rPr>
          <w:rFonts w:ascii="Arial" w:hAnsi="Arial" w:cs="Arial"/>
          <w:sz w:val="20"/>
          <w:szCs w:val="20"/>
          <w:lang w:val="en-IN"/>
        </w:rPr>
      </w:pPr>
      <w:r w:rsidRPr="00C46A33">
        <w:rPr>
          <w:rFonts w:ascii="Arial" w:hAnsi="Arial" w:cs="Arial"/>
          <w:sz w:val="20"/>
          <w:szCs w:val="20"/>
          <w:lang w:val="en-IN"/>
        </w:rPr>
        <w:t>This Agreement is made at _______________this day of 20……… by and between:</w:t>
      </w:r>
    </w:p>
    <w:p w14:paraId="38281C91" w14:textId="77777777" w:rsidR="00174DA9" w:rsidRPr="00C46A33" w:rsidRDefault="00174DA9" w:rsidP="00174DA9">
      <w:pPr>
        <w:spacing w:before="120" w:after="120" w:line="360" w:lineRule="auto"/>
        <w:jc w:val="both"/>
        <w:rPr>
          <w:rFonts w:ascii="Arial" w:hAnsi="Arial" w:cs="Arial"/>
          <w:sz w:val="20"/>
          <w:szCs w:val="20"/>
          <w:lang w:val="en-IN"/>
        </w:rPr>
      </w:pPr>
      <w:r w:rsidRPr="00C46A33">
        <w:rPr>
          <w:rFonts w:ascii="Arial" w:hAnsi="Arial" w:cs="Arial"/>
          <w:sz w:val="20"/>
          <w:szCs w:val="20"/>
          <w:lang w:val="en-IN"/>
        </w:rPr>
        <w:t>…………………………………………………………….., a Company formed and registered under the Companies Act, 1956, having its Registered Office at …………………………………………….. (</w:t>
      </w:r>
      <w:proofErr w:type="gramStart"/>
      <w:r w:rsidRPr="00C46A33">
        <w:rPr>
          <w:rFonts w:ascii="Arial" w:hAnsi="Arial" w:cs="Arial"/>
          <w:sz w:val="20"/>
          <w:szCs w:val="20"/>
          <w:lang w:val="en-IN"/>
        </w:rPr>
        <w:t>hereinafter</w:t>
      </w:r>
      <w:proofErr w:type="gramEnd"/>
      <w:r w:rsidRPr="00C46A33">
        <w:rPr>
          <w:rFonts w:ascii="Arial" w:hAnsi="Arial" w:cs="Arial"/>
          <w:sz w:val="20"/>
          <w:szCs w:val="20"/>
          <w:lang w:val="en-IN"/>
        </w:rPr>
        <w:t xml:space="preserve"> referred to as the “Clearing Member”, which expression shall, unless repugnant to the context, or meaning thereof include its successors, legal representatives and permitted assigns)</w:t>
      </w:r>
    </w:p>
    <w:p w14:paraId="75DCB8A5" w14:textId="77777777" w:rsidR="00174DA9" w:rsidRPr="00C46A33" w:rsidRDefault="00174DA9" w:rsidP="00174DA9">
      <w:pPr>
        <w:spacing w:before="120" w:after="120" w:line="360" w:lineRule="auto"/>
        <w:jc w:val="both"/>
        <w:rPr>
          <w:rFonts w:ascii="Arial" w:hAnsi="Arial" w:cs="Arial"/>
          <w:b/>
          <w:sz w:val="20"/>
          <w:szCs w:val="20"/>
          <w:lang w:val="en-IN"/>
        </w:rPr>
      </w:pPr>
      <w:r w:rsidRPr="00C46A33">
        <w:rPr>
          <w:rFonts w:ascii="Arial" w:hAnsi="Arial" w:cs="Arial"/>
          <w:b/>
          <w:sz w:val="20"/>
          <w:szCs w:val="20"/>
          <w:lang w:val="en-IN"/>
        </w:rPr>
        <w:t>AND</w:t>
      </w:r>
    </w:p>
    <w:p w14:paraId="2FA48735" w14:textId="77777777" w:rsidR="00174DA9" w:rsidRPr="00C46A33" w:rsidRDefault="00174DA9" w:rsidP="00174DA9">
      <w:pPr>
        <w:spacing w:before="120" w:after="120" w:line="360" w:lineRule="auto"/>
        <w:jc w:val="both"/>
        <w:rPr>
          <w:rFonts w:ascii="Arial" w:hAnsi="Arial" w:cs="Arial"/>
          <w:sz w:val="20"/>
          <w:szCs w:val="20"/>
          <w:lang w:val="en-IN"/>
        </w:rPr>
      </w:pPr>
      <w:r w:rsidRPr="00C46A33">
        <w:rPr>
          <w:rFonts w:ascii="Arial" w:hAnsi="Arial" w:cs="Arial"/>
          <w:sz w:val="20"/>
          <w:szCs w:val="20"/>
          <w:lang w:val="en-IN"/>
        </w:rPr>
        <w:t>a / an Company / Association / Trust / Co-operative Society / Partnership</w:t>
      </w:r>
      <w:r w:rsidRPr="00C46A33">
        <w:rPr>
          <w:rFonts w:ascii="Arial" w:hAnsi="Arial" w:cs="Arial"/>
          <w:sz w:val="20"/>
          <w:szCs w:val="20"/>
          <w:lang w:val="en-IN"/>
        </w:rPr>
        <w:tab/>
        <w:t>Firm / Resident Individual / duly formed and registered under the Act, having his / her / its Registered Office / Office / Place of Business / Residence at _____________________________________________ (hereinafter referred to as the “Constituent”, which expression shall, unless repugnant to the context or meaning thereof, include its successors, legal representatives and permitted assigns)</w:t>
      </w:r>
    </w:p>
    <w:p w14:paraId="55E3BA12" w14:textId="7BFF5CB6" w:rsidR="0004499B" w:rsidRPr="00C46A33" w:rsidRDefault="0004499B" w:rsidP="00174DA9">
      <w:pPr>
        <w:spacing w:before="120" w:after="120" w:line="360" w:lineRule="auto"/>
        <w:jc w:val="both"/>
        <w:rPr>
          <w:rFonts w:ascii="Arial" w:hAnsi="Arial" w:cs="Arial"/>
          <w:b/>
          <w:sz w:val="20"/>
          <w:szCs w:val="20"/>
          <w:lang w:val="en-IN"/>
        </w:rPr>
      </w:pPr>
      <w:r w:rsidRPr="00C46A33">
        <w:rPr>
          <w:rFonts w:ascii="Arial" w:hAnsi="Arial" w:cs="Arial"/>
          <w:b/>
          <w:sz w:val="20"/>
          <w:szCs w:val="20"/>
          <w:lang w:val="en-IN"/>
        </w:rPr>
        <w:t>The Clearing Member and the Constituent shall wherever the context requires, be hereafter referred to individually as `</w:t>
      </w:r>
      <w:r w:rsidR="00E377B9" w:rsidRPr="00C46A33">
        <w:rPr>
          <w:rFonts w:ascii="Arial" w:hAnsi="Arial" w:cs="Arial"/>
          <w:b/>
          <w:sz w:val="20"/>
          <w:szCs w:val="20"/>
          <w:lang w:val="en-IN"/>
        </w:rPr>
        <w:t>P</w:t>
      </w:r>
      <w:r w:rsidRPr="00C46A33">
        <w:rPr>
          <w:rFonts w:ascii="Arial" w:hAnsi="Arial" w:cs="Arial"/>
          <w:b/>
          <w:sz w:val="20"/>
          <w:szCs w:val="20"/>
          <w:lang w:val="en-IN"/>
        </w:rPr>
        <w:t>arty’ and jointly as `Parties’.</w:t>
      </w:r>
    </w:p>
    <w:p w14:paraId="1C6618C3" w14:textId="77777777" w:rsidR="00174DA9" w:rsidRPr="00C46A33" w:rsidRDefault="00174DA9" w:rsidP="00174DA9">
      <w:pPr>
        <w:spacing w:before="120" w:after="120" w:line="360" w:lineRule="auto"/>
        <w:jc w:val="both"/>
        <w:rPr>
          <w:rFonts w:ascii="Arial" w:hAnsi="Arial" w:cs="Arial"/>
          <w:sz w:val="20"/>
          <w:szCs w:val="20"/>
          <w:lang w:val="en-IN"/>
        </w:rPr>
      </w:pPr>
      <w:r w:rsidRPr="00C46A33">
        <w:rPr>
          <w:rFonts w:ascii="Arial" w:hAnsi="Arial" w:cs="Arial"/>
          <w:b/>
          <w:sz w:val="20"/>
          <w:szCs w:val="20"/>
          <w:lang w:val="en-IN"/>
        </w:rPr>
        <w:t>WHEREAS</w:t>
      </w:r>
    </w:p>
    <w:p w14:paraId="13D0AA9D" w14:textId="77777777" w:rsidR="00174DA9" w:rsidRPr="00C46A33" w:rsidRDefault="00174DA9" w:rsidP="00174DA9">
      <w:pPr>
        <w:spacing w:before="120" w:after="120" w:line="360" w:lineRule="auto"/>
        <w:jc w:val="both"/>
        <w:rPr>
          <w:rFonts w:ascii="Arial" w:hAnsi="Arial" w:cs="Arial"/>
          <w:sz w:val="20"/>
          <w:szCs w:val="20"/>
          <w:lang w:val="en-IN"/>
        </w:rPr>
      </w:pPr>
      <w:r w:rsidRPr="00C46A33">
        <w:rPr>
          <w:rFonts w:ascii="Arial" w:hAnsi="Arial" w:cs="Arial"/>
          <w:sz w:val="20"/>
          <w:szCs w:val="20"/>
          <w:lang w:val="en-IN"/>
        </w:rPr>
        <w:t>The Clearing Member is registered as a Professional Clearing Member (PCM) / Strategic Trading cum Clearing Member (STCM) of the National Commodity Clearing Ltd. (hereinafter referred to as the “NCCL”) which carries on the activities of clearing and settlement of deals (hereinafter referred to as “Deals”, “Trades”, “Contracts” and/ or “Transactions”</w:t>
      </w:r>
      <w:r w:rsidR="000641B6" w:rsidRPr="00C46A33">
        <w:rPr>
          <w:rFonts w:ascii="Arial" w:hAnsi="Arial" w:cs="Arial"/>
          <w:sz w:val="20"/>
          <w:szCs w:val="20"/>
          <w:lang w:val="en-IN"/>
        </w:rPr>
        <w:t xml:space="preserve"> interchangeably</w:t>
      </w:r>
      <w:r w:rsidRPr="00C46A33">
        <w:rPr>
          <w:rFonts w:ascii="Arial" w:hAnsi="Arial" w:cs="Arial"/>
          <w:sz w:val="20"/>
          <w:szCs w:val="20"/>
          <w:lang w:val="en-IN"/>
        </w:rPr>
        <w:t>) executed on the trading platform of NCDEX or any other Exchange (hereinafter referred to as “Concerned Exchange”) for and on behalf of the Constituents.</w:t>
      </w:r>
    </w:p>
    <w:p w14:paraId="472DFE3C" w14:textId="30EDC9AC" w:rsidR="00174DA9" w:rsidRPr="00C46A33" w:rsidRDefault="00174DA9" w:rsidP="00174DA9">
      <w:pPr>
        <w:spacing w:before="120" w:after="120" w:line="360" w:lineRule="auto"/>
        <w:jc w:val="both"/>
        <w:rPr>
          <w:rFonts w:ascii="Arial" w:hAnsi="Arial" w:cs="Arial"/>
          <w:sz w:val="20"/>
          <w:szCs w:val="20"/>
          <w:lang w:val="en-IN"/>
        </w:rPr>
      </w:pPr>
      <w:r w:rsidRPr="00C46A33">
        <w:rPr>
          <w:rFonts w:ascii="Arial" w:hAnsi="Arial" w:cs="Arial"/>
          <w:sz w:val="20"/>
          <w:szCs w:val="20"/>
          <w:lang w:val="en-IN"/>
        </w:rPr>
        <w:t xml:space="preserve">The Constituent is desirous of effecting deals on the Concerned Exchange through one or more of the Trading Members (the term Trading Member shall include Trading Member (TM) / Trading Cum Clearing Member (TCM)/Strategic Trading Cum Clearing Member (STCM)) registered by the Concerned Exchange and wishes to avail of the clearing and settlement </w:t>
      </w:r>
      <w:r w:rsidR="0004499B" w:rsidRPr="00C46A33">
        <w:rPr>
          <w:rFonts w:ascii="Arial" w:hAnsi="Arial" w:cs="Arial"/>
          <w:sz w:val="20"/>
          <w:szCs w:val="20"/>
          <w:lang w:val="en-IN"/>
        </w:rPr>
        <w:t>f</w:t>
      </w:r>
      <w:r w:rsidRPr="00C46A33">
        <w:rPr>
          <w:rFonts w:ascii="Arial" w:hAnsi="Arial" w:cs="Arial"/>
          <w:sz w:val="20"/>
          <w:szCs w:val="20"/>
          <w:lang w:val="en-IN"/>
        </w:rPr>
        <w:t>acilities offered by the Clearing Member of NCCL, subject to the Rules, Bye Laws</w:t>
      </w:r>
      <w:r w:rsidR="0004499B" w:rsidRPr="00C46A33">
        <w:rPr>
          <w:rFonts w:ascii="Arial" w:hAnsi="Arial" w:cs="Arial"/>
          <w:sz w:val="20"/>
          <w:szCs w:val="20"/>
          <w:lang w:val="en-IN"/>
        </w:rPr>
        <w:t>,</w:t>
      </w:r>
      <w:r w:rsidRPr="00C46A33">
        <w:rPr>
          <w:rFonts w:ascii="Arial" w:hAnsi="Arial" w:cs="Arial"/>
          <w:sz w:val="20"/>
          <w:szCs w:val="20"/>
          <w:lang w:val="en-IN"/>
        </w:rPr>
        <w:t xml:space="preserve"> Regulations and terms and conditions of NCCL.</w:t>
      </w:r>
    </w:p>
    <w:p w14:paraId="4A7F1C49" w14:textId="200DD474" w:rsidR="00174DA9" w:rsidRPr="00C46A33" w:rsidRDefault="00174DA9" w:rsidP="00174DA9">
      <w:pPr>
        <w:spacing w:before="120" w:after="120" w:line="360" w:lineRule="auto"/>
        <w:jc w:val="both"/>
        <w:rPr>
          <w:rFonts w:ascii="Arial" w:hAnsi="Arial" w:cs="Arial"/>
          <w:sz w:val="20"/>
          <w:szCs w:val="20"/>
          <w:lang w:val="en-IN"/>
        </w:rPr>
      </w:pPr>
      <w:r w:rsidRPr="00C46A33">
        <w:rPr>
          <w:rFonts w:ascii="Arial" w:hAnsi="Arial" w:cs="Arial"/>
          <w:sz w:val="20"/>
          <w:szCs w:val="20"/>
          <w:lang w:val="en-IN"/>
        </w:rPr>
        <w:t xml:space="preserve">The Constituent has approached the Clearing Member and requested to undertake the clearing &amp; settlement of </w:t>
      </w:r>
      <w:r w:rsidR="0004499B" w:rsidRPr="00C46A33">
        <w:rPr>
          <w:rFonts w:ascii="Arial" w:hAnsi="Arial" w:cs="Arial"/>
          <w:sz w:val="20"/>
          <w:szCs w:val="20"/>
          <w:lang w:val="en-IN"/>
        </w:rPr>
        <w:t>his/her/its D</w:t>
      </w:r>
      <w:r w:rsidRPr="00C46A33">
        <w:rPr>
          <w:rFonts w:ascii="Arial" w:hAnsi="Arial" w:cs="Arial"/>
          <w:sz w:val="20"/>
          <w:szCs w:val="20"/>
          <w:lang w:val="en-IN"/>
        </w:rPr>
        <w:t xml:space="preserve">eals and to discharge his / her / its duties and obligations towards NCCL on behalf of </w:t>
      </w:r>
      <w:r w:rsidR="0004499B" w:rsidRPr="00C46A33">
        <w:rPr>
          <w:rFonts w:ascii="Arial" w:hAnsi="Arial" w:cs="Arial"/>
          <w:sz w:val="20"/>
          <w:szCs w:val="20"/>
          <w:lang w:val="en-IN"/>
        </w:rPr>
        <w:t xml:space="preserve">the </w:t>
      </w:r>
      <w:r w:rsidRPr="00C46A33">
        <w:rPr>
          <w:rFonts w:ascii="Arial" w:hAnsi="Arial" w:cs="Arial"/>
          <w:sz w:val="20"/>
          <w:szCs w:val="20"/>
          <w:lang w:val="en-IN"/>
        </w:rPr>
        <w:t>Clearing Member and the Clearing Member has, in turn, agreed to clear &amp; settle the trades done by the Constituent through one or more Trading Members of the Concerned Exchange, subject to and strictly in accordance with the provisions contained in the Rules, Bye Laws and Regulations of NCCL, the guidelines, conditions, process and circulars issued by NCCL from time to time and the terms and conditions contained herein.</w:t>
      </w:r>
    </w:p>
    <w:p w14:paraId="096D0A38" w14:textId="47A9A938" w:rsidR="00174DA9" w:rsidRPr="00C46A33" w:rsidRDefault="00174DA9" w:rsidP="00174DA9">
      <w:pPr>
        <w:spacing w:before="120" w:after="120" w:line="360" w:lineRule="auto"/>
        <w:jc w:val="both"/>
        <w:rPr>
          <w:rFonts w:ascii="Arial" w:hAnsi="Arial" w:cs="Arial"/>
          <w:sz w:val="20"/>
          <w:szCs w:val="20"/>
          <w:lang w:val="en-IN"/>
        </w:rPr>
      </w:pPr>
      <w:r w:rsidRPr="00C46A33">
        <w:rPr>
          <w:rFonts w:ascii="Arial" w:hAnsi="Arial" w:cs="Arial"/>
          <w:sz w:val="20"/>
          <w:szCs w:val="20"/>
          <w:lang w:val="en-IN"/>
        </w:rPr>
        <w:lastRenderedPageBreak/>
        <w:t>Now, therefore, in consideration of the mutual understanding as set forth in this Agreement, the parties have agreed to the terms and conditions, as follows:</w:t>
      </w:r>
    </w:p>
    <w:p w14:paraId="372DB6D3" w14:textId="1FA2F086" w:rsidR="00174DA9" w:rsidRPr="00C46A33" w:rsidRDefault="00174DA9" w:rsidP="00174DA9">
      <w:pPr>
        <w:pStyle w:val="ListParagraph"/>
        <w:numPr>
          <w:ilvl w:val="3"/>
          <w:numId w:val="1"/>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t xml:space="preserve">The </w:t>
      </w:r>
      <w:r w:rsidR="0004499B" w:rsidRPr="00C46A33">
        <w:rPr>
          <w:rFonts w:ascii="Arial" w:hAnsi="Arial" w:cs="Arial"/>
          <w:sz w:val="20"/>
          <w:szCs w:val="20"/>
          <w:lang w:val="en-IN"/>
        </w:rPr>
        <w:t xml:space="preserve">Parties </w:t>
      </w:r>
      <w:r w:rsidRPr="00C46A33">
        <w:rPr>
          <w:rFonts w:ascii="Arial" w:hAnsi="Arial" w:cs="Arial"/>
          <w:sz w:val="20"/>
          <w:szCs w:val="20"/>
          <w:lang w:val="en-IN"/>
        </w:rPr>
        <w:t>shall be bound by the terms and conditions contained in this Agreement, the Rules, Byelaws and Regulations of NCCL, the terms and conditions of NCCL, guidelines, circulars issued, and processes put in place by NCCL from time to time, the Securities Contracts (Regulation) Act of 1956, the Securities Exchange Board of India (SEBI) and any other Act, Law, Government / Statutory Body as may be applicable from time to time.</w:t>
      </w:r>
    </w:p>
    <w:p w14:paraId="6FCB8422" w14:textId="298753E1" w:rsidR="00174DA9" w:rsidRPr="00C46A33" w:rsidRDefault="00174DA9" w:rsidP="00174DA9">
      <w:pPr>
        <w:pStyle w:val="ListParagraph"/>
        <w:numPr>
          <w:ilvl w:val="3"/>
          <w:numId w:val="1"/>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t xml:space="preserve">The </w:t>
      </w:r>
      <w:r w:rsidR="0004499B" w:rsidRPr="00C46A33">
        <w:rPr>
          <w:rFonts w:ascii="Arial" w:hAnsi="Arial" w:cs="Arial"/>
          <w:sz w:val="20"/>
          <w:szCs w:val="20"/>
          <w:lang w:val="en-IN"/>
        </w:rPr>
        <w:t xml:space="preserve">Parties </w:t>
      </w:r>
      <w:r w:rsidRPr="00C46A33">
        <w:rPr>
          <w:rFonts w:ascii="Arial" w:hAnsi="Arial" w:cs="Arial"/>
          <w:sz w:val="20"/>
          <w:szCs w:val="20"/>
          <w:lang w:val="en-IN"/>
        </w:rPr>
        <w:t xml:space="preserve">agree to get themselves registered with the SEBI, Goods and Services Tax (GST) and / or any other Government / Regulatory </w:t>
      </w:r>
      <w:proofErr w:type="gramStart"/>
      <w:r w:rsidRPr="00C46A33">
        <w:rPr>
          <w:rFonts w:ascii="Arial" w:hAnsi="Arial" w:cs="Arial"/>
          <w:sz w:val="20"/>
          <w:szCs w:val="20"/>
          <w:lang w:val="en-IN"/>
        </w:rPr>
        <w:t>Authority(</w:t>
      </w:r>
      <w:proofErr w:type="spellStart"/>
      <w:proofErr w:type="gramEnd"/>
      <w:r w:rsidRPr="00C46A33">
        <w:rPr>
          <w:rFonts w:ascii="Arial" w:hAnsi="Arial" w:cs="Arial"/>
          <w:sz w:val="20"/>
          <w:szCs w:val="20"/>
          <w:lang w:val="en-IN"/>
        </w:rPr>
        <w:t>ies</w:t>
      </w:r>
      <w:proofErr w:type="spellEnd"/>
      <w:r w:rsidRPr="00C46A33">
        <w:rPr>
          <w:rFonts w:ascii="Arial" w:hAnsi="Arial" w:cs="Arial"/>
          <w:sz w:val="20"/>
          <w:szCs w:val="20"/>
          <w:lang w:val="en-IN"/>
        </w:rPr>
        <w:t>), as and when required and as may be applicable under relevant laws.</w:t>
      </w:r>
    </w:p>
    <w:p w14:paraId="6D98F121" w14:textId="77777777" w:rsidR="00174DA9" w:rsidRPr="00C46A33" w:rsidRDefault="00174DA9" w:rsidP="00174DA9">
      <w:pPr>
        <w:pStyle w:val="ListParagraph"/>
        <w:numPr>
          <w:ilvl w:val="3"/>
          <w:numId w:val="1"/>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t>The Clearing Member hereby undertakes to maintain the details of the Constituent as mentioned in the Constituent Registration Form or any other information pertaining to the Constituent, in confidence and that it shall not disclose the same to any person / entity except as required by NCCL or as may be required by any Government / Statutory / Regulatory Body / Authority and any Court of Law.</w:t>
      </w:r>
    </w:p>
    <w:p w14:paraId="1F6764AB" w14:textId="77777777" w:rsidR="00174DA9" w:rsidRPr="00C46A33" w:rsidRDefault="00174DA9" w:rsidP="00174DA9">
      <w:pPr>
        <w:pStyle w:val="ListParagraph"/>
        <w:numPr>
          <w:ilvl w:val="3"/>
          <w:numId w:val="1"/>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t>The Clearing Member, however, shall be allowed to share the details of the Constituent as mentioned in the Constituent Registration Form or any other information pertaining to the Constituent with parties / entities other than as required under law, only with the express permission of the Constituent.</w:t>
      </w:r>
    </w:p>
    <w:p w14:paraId="5C8DBA54" w14:textId="07735511" w:rsidR="00174DA9" w:rsidRPr="00C46A33" w:rsidRDefault="00174DA9" w:rsidP="00174DA9">
      <w:pPr>
        <w:pStyle w:val="ListParagraph"/>
        <w:numPr>
          <w:ilvl w:val="3"/>
          <w:numId w:val="1"/>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t xml:space="preserve">The Constituent shall not, either acting alone or in concert with others, directly or indirectly, hold and control excess number of permitted contracts as allowed from time to time by </w:t>
      </w:r>
      <w:r w:rsidR="00EE0808" w:rsidRPr="00C46A33">
        <w:rPr>
          <w:rFonts w:ascii="Arial" w:hAnsi="Arial" w:cs="Arial"/>
          <w:sz w:val="20"/>
          <w:szCs w:val="20"/>
          <w:lang w:val="en-IN"/>
        </w:rPr>
        <w:t xml:space="preserve">the Concerned Exchange </w:t>
      </w:r>
      <w:r w:rsidRPr="00C46A33">
        <w:rPr>
          <w:rFonts w:ascii="Arial" w:hAnsi="Arial" w:cs="Arial"/>
          <w:sz w:val="20"/>
          <w:szCs w:val="20"/>
          <w:lang w:val="en-IN"/>
        </w:rPr>
        <w:t>or by SEBI.</w:t>
      </w:r>
    </w:p>
    <w:p w14:paraId="443209EC" w14:textId="6E932419" w:rsidR="00174DA9" w:rsidRPr="00C46A33" w:rsidRDefault="00174DA9" w:rsidP="00174DA9">
      <w:pPr>
        <w:pStyle w:val="ListParagraph"/>
        <w:numPr>
          <w:ilvl w:val="3"/>
          <w:numId w:val="1"/>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t xml:space="preserve">The Constituent shall not exercise a long or short position where, acting alone or in concert with others, directly or indirectly, will have exercised in excess of the limit on quantity as may be fixed from time to time by </w:t>
      </w:r>
      <w:r w:rsidR="00EE0808" w:rsidRPr="00C46A33">
        <w:rPr>
          <w:rFonts w:ascii="Arial" w:hAnsi="Arial" w:cs="Arial"/>
          <w:sz w:val="20"/>
          <w:szCs w:val="20"/>
          <w:lang w:val="en-IN"/>
        </w:rPr>
        <w:t>the Concerned Exchange</w:t>
      </w:r>
      <w:r w:rsidRPr="00C46A33">
        <w:rPr>
          <w:rFonts w:ascii="Arial" w:hAnsi="Arial" w:cs="Arial"/>
          <w:sz w:val="20"/>
          <w:szCs w:val="20"/>
          <w:lang w:val="en-IN"/>
        </w:rPr>
        <w:t>.</w:t>
      </w:r>
    </w:p>
    <w:p w14:paraId="4EB381AB" w14:textId="77777777" w:rsidR="00174DA9" w:rsidRPr="00C46A33" w:rsidRDefault="00174DA9" w:rsidP="00174DA9">
      <w:pPr>
        <w:pStyle w:val="ListParagraph"/>
        <w:numPr>
          <w:ilvl w:val="3"/>
          <w:numId w:val="1"/>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t>The Constituent shall deposit with the Clearing Member monies (cash and cash equivalents), securities or other assets and properties, which may be required to open and / or maintain the Constituent’s account.</w:t>
      </w:r>
    </w:p>
    <w:p w14:paraId="57825C47" w14:textId="77777777" w:rsidR="00174DA9" w:rsidRPr="00C46A33" w:rsidRDefault="00174DA9" w:rsidP="00174DA9">
      <w:pPr>
        <w:pStyle w:val="ListParagraph"/>
        <w:numPr>
          <w:ilvl w:val="3"/>
          <w:numId w:val="1"/>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t>The Constituent shall pay to the Clearing Member such amount(s) as an initial deposit (collateral / initial deposit) as decided by the Clearing Member, and in such form as may be approved by the Clearing Member up-front</w:t>
      </w:r>
      <w:r w:rsidR="00EE0808" w:rsidRPr="00C46A33">
        <w:rPr>
          <w:rFonts w:ascii="Arial" w:hAnsi="Arial" w:cs="Arial"/>
          <w:sz w:val="20"/>
          <w:szCs w:val="20"/>
          <w:lang w:val="en-IN"/>
        </w:rPr>
        <w:t xml:space="preserve"> subject however to the requirements of NCCL</w:t>
      </w:r>
      <w:r w:rsidRPr="00C46A33">
        <w:rPr>
          <w:rFonts w:ascii="Arial" w:hAnsi="Arial" w:cs="Arial"/>
          <w:sz w:val="20"/>
          <w:szCs w:val="20"/>
          <w:lang w:val="en-IN"/>
        </w:rPr>
        <w:t xml:space="preserve">, on or before creating a position in any contract. The Clearing Member shall reserve the mark up margin (commonly referred to as ‘haircut margin’) from the collateral, which shall not be utilized for margin requirements. The mark up margin shall be subject to such revision from time to time as may be decided by the Clearing Member or upon the directives of NCCL or SEBI. The Clearing Member shall have authority to demand and collect such additional margins, even though not imposed by NCCL, as the Clearing </w:t>
      </w:r>
      <w:r w:rsidRPr="00C46A33">
        <w:rPr>
          <w:rFonts w:ascii="Arial" w:hAnsi="Arial" w:cs="Arial"/>
          <w:sz w:val="20"/>
          <w:szCs w:val="20"/>
          <w:lang w:val="en-IN"/>
        </w:rPr>
        <w:lastRenderedPageBreak/>
        <w:t>Member may deem necessary and the Constituent agrees to deposit additional collaterals to meet margin requirements in such form(s) as demanded / specified by the Clearing Member from time to time.</w:t>
      </w:r>
    </w:p>
    <w:p w14:paraId="3F1B03DB" w14:textId="77777777" w:rsidR="00174DA9" w:rsidRPr="00C46A33" w:rsidRDefault="00174DA9" w:rsidP="00174DA9">
      <w:pPr>
        <w:pStyle w:val="ListParagraph"/>
        <w:numPr>
          <w:ilvl w:val="3"/>
          <w:numId w:val="1"/>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t>All monies (cash and cash equivalents), securities or other assets and properties, (including commodities, whether in physical or dematerialized form), which the Clearing Member may hold on behalf of the Constituent, shall be subject to a general lien for the discharge of the Constituent’s obligations.</w:t>
      </w:r>
    </w:p>
    <w:p w14:paraId="0A6FD043" w14:textId="77777777" w:rsidR="00174DA9" w:rsidRPr="00C46A33" w:rsidRDefault="00174DA9" w:rsidP="00174DA9">
      <w:pPr>
        <w:pStyle w:val="ListParagraph"/>
        <w:numPr>
          <w:ilvl w:val="3"/>
          <w:numId w:val="1"/>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t>The Constituent shall pay to the Clearing Member such amounts as may be required to be paid towards the daily mark to market settlement, final settlement and all other charges / dues / obligations as per the requirements of NCCL, at such intervals as may be mutually agreed upon or as may be required by NCCL or SEBI, as the case may be.</w:t>
      </w:r>
    </w:p>
    <w:p w14:paraId="7E955CCC" w14:textId="0FDF8028" w:rsidR="00174DA9" w:rsidRPr="00C46A33" w:rsidRDefault="00174DA9" w:rsidP="00174DA9">
      <w:pPr>
        <w:pStyle w:val="ListParagraph"/>
        <w:numPr>
          <w:ilvl w:val="3"/>
          <w:numId w:val="1"/>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t xml:space="preserve">The Clearing Member shall be liable to pay to the Constituent any amount becoming due and receivable by the </w:t>
      </w:r>
      <w:r w:rsidR="006F410E" w:rsidRPr="00C46A33">
        <w:rPr>
          <w:rFonts w:ascii="Arial" w:hAnsi="Arial" w:cs="Arial"/>
          <w:sz w:val="20"/>
          <w:szCs w:val="20"/>
          <w:lang w:val="en-IN"/>
        </w:rPr>
        <w:t>C</w:t>
      </w:r>
      <w:r w:rsidRPr="00C46A33">
        <w:rPr>
          <w:rFonts w:ascii="Arial" w:hAnsi="Arial" w:cs="Arial"/>
          <w:sz w:val="20"/>
          <w:szCs w:val="20"/>
          <w:lang w:val="en-IN"/>
        </w:rPr>
        <w:t>onstituent towards daily mark to market settlement</w:t>
      </w:r>
      <w:r w:rsidR="006F410E" w:rsidRPr="00C46A33">
        <w:rPr>
          <w:rFonts w:ascii="Arial" w:hAnsi="Arial" w:cs="Arial"/>
          <w:sz w:val="20"/>
          <w:szCs w:val="20"/>
          <w:lang w:val="en-IN"/>
        </w:rPr>
        <w:t>,</w:t>
      </w:r>
      <w:r w:rsidRPr="00C46A33">
        <w:rPr>
          <w:rFonts w:ascii="Arial" w:hAnsi="Arial" w:cs="Arial"/>
          <w:sz w:val="20"/>
          <w:szCs w:val="20"/>
          <w:lang w:val="en-IN"/>
        </w:rPr>
        <w:t xml:space="preserve"> final settlement of permitted </w:t>
      </w:r>
      <w:r w:rsidR="006F410E" w:rsidRPr="00C46A33">
        <w:rPr>
          <w:rFonts w:ascii="Arial" w:hAnsi="Arial" w:cs="Arial"/>
          <w:sz w:val="20"/>
          <w:szCs w:val="20"/>
          <w:lang w:val="en-IN"/>
        </w:rPr>
        <w:t>C</w:t>
      </w:r>
      <w:r w:rsidRPr="00C46A33">
        <w:rPr>
          <w:rFonts w:ascii="Arial" w:hAnsi="Arial" w:cs="Arial"/>
          <w:sz w:val="20"/>
          <w:szCs w:val="20"/>
          <w:lang w:val="en-IN"/>
        </w:rPr>
        <w:t xml:space="preserve">ontracts, premium settlement of </w:t>
      </w:r>
      <w:r w:rsidR="006F410E" w:rsidRPr="00C46A33">
        <w:rPr>
          <w:rFonts w:ascii="Arial" w:hAnsi="Arial" w:cs="Arial"/>
          <w:sz w:val="20"/>
          <w:szCs w:val="20"/>
          <w:lang w:val="en-IN"/>
        </w:rPr>
        <w:t>permitted O</w:t>
      </w:r>
      <w:r w:rsidRPr="00C46A33">
        <w:rPr>
          <w:rFonts w:ascii="Arial" w:hAnsi="Arial" w:cs="Arial"/>
          <w:sz w:val="20"/>
          <w:szCs w:val="20"/>
          <w:lang w:val="en-IN"/>
        </w:rPr>
        <w:t xml:space="preserve">ption </w:t>
      </w:r>
      <w:r w:rsidR="006F410E" w:rsidRPr="00C46A33">
        <w:rPr>
          <w:rFonts w:ascii="Arial" w:hAnsi="Arial" w:cs="Arial"/>
          <w:sz w:val="20"/>
          <w:szCs w:val="20"/>
          <w:lang w:val="en-IN"/>
        </w:rPr>
        <w:t>C</w:t>
      </w:r>
      <w:r w:rsidRPr="00C46A33">
        <w:rPr>
          <w:rFonts w:ascii="Arial" w:hAnsi="Arial" w:cs="Arial"/>
          <w:sz w:val="20"/>
          <w:szCs w:val="20"/>
          <w:lang w:val="en-IN"/>
        </w:rPr>
        <w:t xml:space="preserve">ontracts, exercise settlement of </w:t>
      </w:r>
      <w:r w:rsidR="006F410E" w:rsidRPr="00C46A33">
        <w:rPr>
          <w:rFonts w:ascii="Arial" w:hAnsi="Arial" w:cs="Arial"/>
          <w:sz w:val="20"/>
          <w:szCs w:val="20"/>
          <w:lang w:val="en-IN"/>
        </w:rPr>
        <w:t>O</w:t>
      </w:r>
      <w:r w:rsidRPr="00C46A33">
        <w:rPr>
          <w:rFonts w:ascii="Arial" w:hAnsi="Arial" w:cs="Arial"/>
          <w:sz w:val="20"/>
          <w:szCs w:val="20"/>
          <w:lang w:val="en-IN"/>
        </w:rPr>
        <w:t xml:space="preserve">ption </w:t>
      </w:r>
      <w:r w:rsidR="006F410E" w:rsidRPr="00C46A33">
        <w:rPr>
          <w:rFonts w:ascii="Arial" w:hAnsi="Arial" w:cs="Arial"/>
          <w:sz w:val="20"/>
          <w:szCs w:val="20"/>
          <w:lang w:val="en-IN"/>
        </w:rPr>
        <w:t>C</w:t>
      </w:r>
      <w:r w:rsidRPr="00C46A33">
        <w:rPr>
          <w:rFonts w:ascii="Arial" w:hAnsi="Arial" w:cs="Arial"/>
          <w:sz w:val="20"/>
          <w:szCs w:val="20"/>
          <w:lang w:val="en-IN"/>
        </w:rPr>
        <w:t>ontracts and such other settlement as per the requirements of NCCL and in accordance with the circulars/guidelines issued by NCCL in this regard from time to time.</w:t>
      </w:r>
    </w:p>
    <w:p w14:paraId="431602BC" w14:textId="77777777" w:rsidR="00174DA9" w:rsidRPr="00C46A33" w:rsidRDefault="00174DA9" w:rsidP="00174DA9">
      <w:pPr>
        <w:pStyle w:val="ListParagraph"/>
        <w:numPr>
          <w:ilvl w:val="3"/>
          <w:numId w:val="1"/>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t xml:space="preserve">The money deposited by each Constituent shall be kept in a separate account by the Clearing Member, distinct from his own account and </w:t>
      </w:r>
      <w:r w:rsidR="006F410E" w:rsidRPr="00C46A33">
        <w:rPr>
          <w:rFonts w:ascii="Arial" w:hAnsi="Arial" w:cs="Arial"/>
          <w:sz w:val="20"/>
          <w:szCs w:val="20"/>
          <w:lang w:val="en-IN"/>
        </w:rPr>
        <w:t xml:space="preserve">the Clearing Member </w:t>
      </w:r>
      <w:r w:rsidRPr="00C46A33">
        <w:rPr>
          <w:rFonts w:ascii="Arial" w:hAnsi="Arial" w:cs="Arial"/>
          <w:sz w:val="20"/>
          <w:szCs w:val="20"/>
          <w:lang w:val="en-IN"/>
        </w:rPr>
        <w:t>shall provide the details of margins collected for the trades executed by the Constituent to the Constituent, NCCL or SEBI as and when required.</w:t>
      </w:r>
    </w:p>
    <w:p w14:paraId="3E73AD41" w14:textId="77777777" w:rsidR="00174DA9" w:rsidRPr="00C46A33" w:rsidRDefault="00174DA9" w:rsidP="00174DA9">
      <w:pPr>
        <w:pStyle w:val="ListParagraph"/>
        <w:numPr>
          <w:ilvl w:val="3"/>
          <w:numId w:val="1"/>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t>The Clearing Member shall from time to time inform the Constituent about the exposure limits (including any increase or reduction in such limits) upto which open positions can be taken by the Constituent.</w:t>
      </w:r>
    </w:p>
    <w:p w14:paraId="76CA70F9" w14:textId="77777777" w:rsidR="00174DA9" w:rsidRPr="00C46A33" w:rsidRDefault="00174DA9" w:rsidP="00174DA9">
      <w:pPr>
        <w:pStyle w:val="ListParagraph"/>
        <w:numPr>
          <w:ilvl w:val="3"/>
          <w:numId w:val="1"/>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t>The Constituent agrees to pay to the Clearing Member, fees, charges, brokerages or commissions along with applicable taxes in respect of various services, which the Clearing Member provides and the Constituent avails, at such terms and intervals as mutually agreed from time to time.</w:t>
      </w:r>
    </w:p>
    <w:p w14:paraId="4F5D02E8" w14:textId="77777777" w:rsidR="00174DA9" w:rsidRPr="00C46A33" w:rsidRDefault="00174DA9" w:rsidP="00174DA9">
      <w:pPr>
        <w:pStyle w:val="ListParagraph"/>
        <w:numPr>
          <w:ilvl w:val="3"/>
          <w:numId w:val="1"/>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t>The Clearing Member or any of its authorized representatives and NCCL and its officials or its authorized representatives shall have the right to inspect the books of accounts, records and documents, including computerized data of the Constituent for which the Clearing Member shall have free access to the premises occupied by the Constituent or by any other person on behalf of the Constituent.</w:t>
      </w:r>
    </w:p>
    <w:p w14:paraId="3E456143" w14:textId="77777777" w:rsidR="00174DA9" w:rsidRPr="00C46A33" w:rsidRDefault="00174DA9" w:rsidP="00174DA9">
      <w:pPr>
        <w:pStyle w:val="ListParagraph"/>
        <w:numPr>
          <w:ilvl w:val="3"/>
          <w:numId w:val="1"/>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t>The Clearing Member shall have the right and the authority to adjust the dues / obligations of the Constituent from the collaterals placed by the Constituent with the Clearing Member.</w:t>
      </w:r>
    </w:p>
    <w:p w14:paraId="06B11F29" w14:textId="77777777" w:rsidR="00174DA9" w:rsidRPr="00C46A33" w:rsidRDefault="00174DA9" w:rsidP="00174DA9">
      <w:pPr>
        <w:pStyle w:val="ListParagraph"/>
        <w:numPr>
          <w:ilvl w:val="3"/>
          <w:numId w:val="1"/>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lastRenderedPageBreak/>
        <w:t>The Clearing Member shall confirm all trades executed on the same day the order is executed</w:t>
      </w:r>
      <w:r w:rsidR="006F410E" w:rsidRPr="00C46A33">
        <w:rPr>
          <w:rFonts w:ascii="Arial" w:hAnsi="Arial" w:cs="Arial"/>
          <w:sz w:val="20"/>
          <w:szCs w:val="20"/>
          <w:lang w:val="en-IN"/>
        </w:rPr>
        <w:t xml:space="preserve"> on the Concerned Exchange</w:t>
      </w:r>
      <w:r w:rsidRPr="00C46A33">
        <w:rPr>
          <w:rFonts w:ascii="Arial" w:hAnsi="Arial" w:cs="Arial"/>
          <w:sz w:val="20"/>
          <w:szCs w:val="20"/>
          <w:lang w:val="en-IN"/>
        </w:rPr>
        <w:t xml:space="preserve"> as per process in place. In the event of non-confirmation and / or rejection of the trade by Clearing Member, the Constituent shall be liable to pay forthwith, the applicable margin as required by the Trading Member through whom the deal has been executed and the Clearing Member shall not be responsible for any liability arising by virtue of such trade.</w:t>
      </w:r>
    </w:p>
    <w:p w14:paraId="540516E0" w14:textId="0C442C17" w:rsidR="00174DA9" w:rsidRPr="00C46A33" w:rsidRDefault="00174DA9" w:rsidP="00174DA9">
      <w:pPr>
        <w:pStyle w:val="ListParagraph"/>
        <w:numPr>
          <w:ilvl w:val="3"/>
          <w:numId w:val="1"/>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t xml:space="preserve">The Constituent agrees that the Constituent would be personally liable to settle all </w:t>
      </w:r>
      <w:r w:rsidR="00280BC0" w:rsidRPr="00C46A33">
        <w:rPr>
          <w:rFonts w:ascii="Arial" w:hAnsi="Arial" w:cs="Arial"/>
          <w:sz w:val="20"/>
          <w:szCs w:val="20"/>
          <w:lang w:val="en-IN"/>
        </w:rPr>
        <w:t>C</w:t>
      </w:r>
      <w:r w:rsidRPr="00C46A33">
        <w:rPr>
          <w:rFonts w:ascii="Arial" w:hAnsi="Arial" w:cs="Arial"/>
          <w:sz w:val="20"/>
          <w:szCs w:val="20"/>
          <w:lang w:val="en-IN"/>
        </w:rPr>
        <w:t>ontracts culminating in delivery and would be bound by Rules, Bye Laws and Regulations of NCCL and directions and circulars issued thereunder from time to time</w:t>
      </w:r>
      <w:r w:rsidR="00280BC0" w:rsidRPr="00C46A33">
        <w:rPr>
          <w:rFonts w:ascii="Arial" w:hAnsi="Arial" w:cs="Arial"/>
          <w:sz w:val="20"/>
          <w:szCs w:val="20"/>
          <w:lang w:val="en-IN"/>
        </w:rPr>
        <w:t xml:space="preserve"> in that regard</w:t>
      </w:r>
      <w:r w:rsidRPr="00C46A33">
        <w:rPr>
          <w:rFonts w:ascii="Arial" w:hAnsi="Arial" w:cs="Arial"/>
          <w:sz w:val="20"/>
          <w:szCs w:val="20"/>
          <w:lang w:val="en-IN"/>
        </w:rPr>
        <w:t>.</w:t>
      </w:r>
    </w:p>
    <w:p w14:paraId="624B64F1" w14:textId="08689E7E" w:rsidR="00174DA9" w:rsidRPr="00C46A33" w:rsidRDefault="00174DA9" w:rsidP="00174DA9">
      <w:pPr>
        <w:pStyle w:val="ListParagraph"/>
        <w:numPr>
          <w:ilvl w:val="3"/>
          <w:numId w:val="1"/>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t>The Constituent will be responsible for providing information for the purposes of giving / taking delivery against his</w:t>
      </w:r>
      <w:r w:rsidR="00280BC0" w:rsidRPr="00C46A33">
        <w:rPr>
          <w:rFonts w:ascii="Arial" w:hAnsi="Arial" w:cs="Arial"/>
          <w:sz w:val="20"/>
          <w:szCs w:val="20"/>
          <w:lang w:val="en-IN"/>
        </w:rPr>
        <w:t>/her/its</w:t>
      </w:r>
      <w:r w:rsidRPr="00C46A33">
        <w:rPr>
          <w:rFonts w:ascii="Arial" w:hAnsi="Arial" w:cs="Arial"/>
          <w:sz w:val="20"/>
          <w:szCs w:val="20"/>
          <w:lang w:val="en-IN"/>
        </w:rPr>
        <w:t xml:space="preserve"> Net Open Position along-with information necessary for giving / taking delivery within stipulated period as specified by the Clearing Member and as may be prescribed by NCCL from time to time.</w:t>
      </w:r>
    </w:p>
    <w:p w14:paraId="016C5C07" w14:textId="5F634D51" w:rsidR="00174DA9" w:rsidRPr="00C46A33" w:rsidRDefault="00174DA9" w:rsidP="00174DA9">
      <w:pPr>
        <w:pStyle w:val="ListParagraph"/>
        <w:numPr>
          <w:ilvl w:val="3"/>
          <w:numId w:val="1"/>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t xml:space="preserve">The Clearing Member’s responsibility shall be restricted only upto settlement of commodities in the Repository System or any other </w:t>
      </w:r>
      <w:r w:rsidR="00280BC0" w:rsidRPr="00C46A33">
        <w:rPr>
          <w:rFonts w:ascii="Arial" w:hAnsi="Arial" w:cs="Arial"/>
          <w:sz w:val="20"/>
          <w:szCs w:val="20"/>
          <w:lang w:val="en-IN"/>
        </w:rPr>
        <w:t xml:space="preserve">permitted </w:t>
      </w:r>
      <w:r w:rsidRPr="00C46A33">
        <w:rPr>
          <w:rFonts w:ascii="Arial" w:hAnsi="Arial" w:cs="Arial"/>
          <w:sz w:val="20"/>
          <w:szCs w:val="20"/>
          <w:lang w:val="en-IN"/>
        </w:rPr>
        <w:t>delivery system. The Constituent shall be responsible for carrying out all the activities for deposit, transportation, warehousing, assaying, withdrawal and all other activities for giving / taking delivery of commodities. All the obligations and charges in relation to delivery settlement of commodities shall be borne by the Constituent. The Constituent will be bound to re-</w:t>
      </w:r>
      <w:proofErr w:type="spellStart"/>
      <w:r w:rsidRPr="00C46A33">
        <w:rPr>
          <w:rFonts w:ascii="Arial" w:hAnsi="Arial" w:cs="Arial"/>
          <w:sz w:val="20"/>
          <w:szCs w:val="20"/>
          <w:lang w:val="en-IN"/>
        </w:rPr>
        <w:t>imburse</w:t>
      </w:r>
      <w:proofErr w:type="spellEnd"/>
      <w:r w:rsidRPr="00C46A33">
        <w:rPr>
          <w:rFonts w:ascii="Arial" w:hAnsi="Arial" w:cs="Arial"/>
          <w:sz w:val="20"/>
          <w:szCs w:val="20"/>
          <w:lang w:val="en-IN"/>
        </w:rPr>
        <w:t xml:space="preserve"> all charges / fees etc. paid / settled by the Clearing Member, as and when demanded by the Clearing Member. </w:t>
      </w:r>
      <w:r w:rsidR="00280BC0" w:rsidRPr="00C46A33">
        <w:rPr>
          <w:rFonts w:ascii="Arial" w:hAnsi="Arial" w:cs="Arial"/>
          <w:sz w:val="20"/>
          <w:szCs w:val="20"/>
          <w:lang w:val="en-IN"/>
        </w:rPr>
        <w:t xml:space="preserve">The </w:t>
      </w:r>
      <w:r w:rsidRPr="00C46A33">
        <w:rPr>
          <w:rFonts w:ascii="Arial" w:hAnsi="Arial" w:cs="Arial"/>
          <w:sz w:val="20"/>
          <w:szCs w:val="20"/>
          <w:lang w:val="en-IN"/>
        </w:rPr>
        <w:t>Constituent shall be responsible for all compliances required in law pertaining to deposit, storage and delivery of physical goods either directly or through its representative.</w:t>
      </w:r>
    </w:p>
    <w:p w14:paraId="3513304A" w14:textId="2E5C329E" w:rsidR="00174DA9" w:rsidRPr="00C46A33" w:rsidRDefault="00280BC0" w:rsidP="00174DA9">
      <w:pPr>
        <w:pStyle w:val="ListParagraph"/>
        <w:numPr>
          <w:ilvl w:val="3"/>
          <w:numId w:val="1"/>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t xml:space="preserve">The </w:t>
      </w:r>
      <w:r w:rsidR="00174DA9" w:rsidRPr="00C46A33">
        <w:rPr>
          <w:rFonts w:ascii="Arial" w:hAnsi="Arial" w:cs="Arial"/>
          <w:sz w:val="20"/>
          <w:szCs w:val="20"/>
          <w:lang w:val="en-IN"/>
        </w:rPr>
        <w:t xml:space="preserve">Constituent shall co-ordinate with the Clearing Member to ensure that all requirements for giving / taking delivery are fulfilled in the time and manner as prescribed by NCCL and shall also ensure fulfilment of all requirements incidental to the giving/taking of delivery. </w:t>
      </w:r>
      <w:r w:rsidRPr="00C46A33">
        <w:rPr>
          <w:rFonts w:ascii="Arial" w:hAnsi="Arial" w:cs="Arial"/>
          <w:sz w:val="20"/>
          <w:szCs w:val="20"/>
          <w:lang w:val="en-IN"/>
        </w:rPr>
        <w:t xml:space="preserve"> </w:t>
      </w:r>
      <w:r w:rsidR="00174DA9" w:rsidRPr="00C46A33">
        <w:rPr>
          <w:rFonts w:ascii="Arial" w:hAnsi="Arial" w:cs="Arial"/>
          <w:sz w:val="20"/>
          <w:szCs w:val="20"/>
          <w:lang w:val="en-IN"/>
        </w:rPr>
        <w:t>Constituent shall also ensure to comply with all statutory requirements laid down regarding Sale / Purchase of goods including payment of taxes, local levies and other statutory / regulatory charges as prescribed under applicable laws from time to time.</w:t>
      </w:r>
    </w:p>
    <w:p w14:paraId="3C30661E" w14:textId="77777777" w:rsidR="00174DA9" w:rsidRPr="00C46A33" w:rsidRDefault="00174DA9" w:rsidP="00174DA9">
      <w:pPr>
        <w:pStyle w:val="ListParagraph"/>
        <w:numPr>
          <w:ilvl w:val="3"/>
          <w:numId w:val="1"/>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t>Constituent shall submit documents such as Invoices, concession forms or any other documents as required under the prevalent laws and forward the same to the Counter-party Constituent or any other Clearing Member of NCCL within stipulated period as specified by NCCL  from time to time</w:t>
      </w:r>
    </w:p>
    <w:p w14:paraId="27CA6D12" w14:textId="77777777" w:rsidR="00174DA9" w:rsidRPr="00C46A33" w:rsidRDefault="00174DA9" w:rsidP="00174DA9">
      <w:pPr>
        <w:pStyle w:val="ListParagraph"/>
        <w:numPr>
          <w:ilvl w:val="3"/>
          <w:numId w:val="1"/>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t>All penalties / charges, etc. levied by NCCL towards the non-compliance of delivery obligations and / or fulfillment of any documentation in relation to delivery process shall be borne by the Constituent and the Constituent shall be liable to reimburse these monies to the Clearing Member, in case the same have been settled by the Clearing Member.</w:t>
      </w:r>
    </w:p>
    <w:p w14:paraId="1BC7175E" w14:textId="77777777" w:rsidR="00174DA9" w:rsidRPr="00C46A33" w:rsidRDefault="00174DA9" w:rsidP="00174DA9">
      <w:pPr>
        <w:pStyle w:val="ListParagraph"/>
        <w:numPr>
          <w:ilvl w:val="3"/>
          <w:numId w:val="1"/>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lastRenderedPageBreak/>
        <w:t xml:space="preserve">Constituent shall be liable to pay such Taxes as applicable under the Tax Laws or any such other levy, as the case may be, as applicable from time to time. The Constituent will be solely responsible for complying with all the provisions and regulation of the Tax Laws as applicable from time to time. </w:t>
      </w:r>
    </w:p>
    <w:p w14:paraId="3FD84418" w14:textId="62912A5B" w:rsidR="00174DA9" w:rsidRPr="00C46A33" w:rsidRDefault="00174DA9" w:rsidP="00174DA9">
      <w:pPr>
        <w:pStyle w:val="ListParagraph"/>
        <w:numPr>
          <w:ilvl w:val="3"/>
          <w:numId w:val="1"/>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t xml:space="preserve">The Constituent irrevocably authorizes the Clearing Member, should the Clearing Member deem it necessary for its protection, to buy, sell, square-off, close out or in any way dispose </w:t>
      </w:r>
      <w:proofErr w:type="spellStart"/>
      <w:r w:rsidRPr="00C46A33">
        <w:rPr>
          <w:rFonts w:ascii="Arial" w:hAnsi="Arial" w:cs="Arial"/>
          <w:sz w:val="20"/>
          <w:szCs w:val="20"/>
          <w:lang w:val="en-IN"/>
        </w:rPr>
        <w:t>off</w:t>
      </w:r>
      <w:proofErr w:type="spellEnd"/>
      <w:r w:rsidRPr="00C46A33">
        <w:rPr>
          <w:rFonts w:ascii="Arial" w:hAnsi="Arial" w:cs="Arial"/>
          <w:sz w:val="20"/>
          <w:szCs w:val="20"/>
          <w:lang w:val="en-IN"/>
        </w:rPr>
        <w:t xml:space="preserve"> any part or all of the contracts / collaterals / commodities (whether in physical or electronic form) held by the Clearing Member on behalf of the Constituent. </w:t>
      </w:r>
      <w:r w:rsidR="00280BC0" w:rsidRPr="00C46A33">
        <w:rPr>
          <w:rFonts w:ascii="Arial" w:hAnsi="Arial" w:cs="Arial"/>
          <w:sz w:val="20"/>
          <w:szCs w:val="20"/>
          <w:lang w:val="en-IN"/>
        </w:rPr>
        <w:t xml:space="preserve"> </w:t>
      </w:r>
      <w:r w:rsidRPr="00C46A33">
        <w:rPr>
          <w:rFonts w:ascii="Arial" w:hAnsi="Arial" w:cs="Arial"/>
          <w:sz w:val="20"/>
          <w:szCs w:val="20"/>
          <w:lang w:val="en-IN"/>
        </w:rPr>
        <w:t>The Constituent undertakes to indemnify (and keep indemnified) the Clearing Member, against all losses, financial or otherwise, and to reimburse all incidental expenses incurred by the Clearing Member in order to give effect to the above.</w:t>
      </w:r>
    </w:p>
    <w:p w14:paraId="66B9297A" w14:textId="7505133F" w:rsidR="00174DA9" w:rsidRPr="00C46A33" w:rsidRDefault="00174DA9" w:rsidP="00174DA9">
      <w:pPr>
        <w:pStyle w:val="ListParagraph"/>
        <w:numPr>
          <w:ilvl w:val="3"/>
          <w:numId w:val="1"/>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t xml:space="preserve">In the event of a default of the Clearing Member in payment of any dues to NCCL or to the Constituent or in the event </w:t>
      </w:r>
      <w:r w:rsidR="00280BC0" w:rsidRPr="00C46A33">
        <w:rPr>
          <w:rFonts w:ascii="Arial" w:hAnsi="Arial" w:cs="Arial"/>
          <w:sz w:val="20"/>
          <w:szCs w:val="20"/>
          <w:lang w:val="en-IN"/>
        </w:rPr>
        <w:t xml:space="preserve">of the </w:t>
      </w:r>
      <w:r w:rsidRPr="00C46A33">
        <w:rPr>
          <w:rFonts w:ascii="Arial" w:hAnsi="Arial" w:cs="Arial"/>
          <w:sz w:val="20"/>
          <w:szCs w:val="20"/>
          <w:lang w:val="en-IN"/>
        </w:rPr>
        <w:t xml:space="preserve">Clearing Member being declared defaulter by NCCL, the Clearing Member agrees that Constituent's money shall not be utilized to meet the Clearing Member’s liabilities </w:t>
      </w:r>
      <w:r w:rsidR="00280BC0" w:rsidRPr="00C46A33">
        <w:rPr>
          <w:rFonts w:ascii="Arial" w:hAnsi="Arial" w:cs="Arial"/>
          <w:sz w:val="20"/>
          <w:szCs w:val="20"/>
          <w:lang w:val="en-IN"/>
        </w:rPr>
        <w:t>and,</w:t>
      </w:r>
      <w:r w:rsidRPr="00C46A33">
        <w:rPr>
          <w:rFonts w:ascii="Arial" w:hAnsi="Arial" w:cs="Arial"/>
          <w:sz w:val="20"/>
          <w:szCs w:val="20"/>
          <w:lang w:val="en-IN"/>
        </w:rPr>
        <w:t xml:space="preserve"> the Constituent’s positions shall be either transferred to another solvent </w:t>
      </w:r>
      <w:r w:rsidR="00280BC0" w:rsidRPr="00C46A33">
        <w:rPr>
          <w:rFonts w:ascii="Arial" w:hAnsi="Arial" w:cs="Arial"/>
          <w:sz w:val="20"/>
          <w:szCs w:val="20"/>
          <w:lang w:val="en-IN"/>
        </w:rPr>
        <w:t>M</w:t>
      </w:r>
      <w:r w:rsidRPr="00C46A33">
        <w:rPr>
          <w:rFonts w:ascii="Arial" w:hAnsi="Arial" w:cs="Arial"/>
          <w:sz w:val="20"/>
          <w:szCs w:val="20"/>
          <w:lang w:val="en-IN"/>
        </w:rPr>
        <w:t>ember or closed-out as per the provisions of the Rules, Byelaws and Regulations of NCCL. The loss</w:t>
      </w:r>
      <w:r w:rsidR="00280BC0" w:rsidRPr="00C46A33">
        <w:rPr>
          <w:rFonts w:ascii="Arial" w:hAnsi="Arial" w:cs="Arial"/>
          <w:sz w:val="20"/>
          <w:szCs w:val="20"/>
          <w:lang w:val="en-IN"/>
        </w:rPr>
        <w:t>es</w:t>
      </w:r>
      <w:r w:rsidRPr="00C46A33">
        <w:rPr>
          <w:rFonts w:ascii="Arial" w:hAnsi="Arial" w:cs="Arial"/>
          <w:sz w:val="20"/>
          <w:szCs w:val="20"/>
          <w:lang w:val="en-IN"/>
        </w:rPr>
        <w:t>, if any, caused to the Constituent because of such action would be recoverable by the Constituent from the Clearing Member.</w:t>
      </w:r>
    </w:p>
    <w:p w14:paraId="68792893" w14:textId="5EC03E50" w:rsidR="00174DA9" w:rsidRPr="00C46A33" w:rsidRDefault="00174DA9" w:rsidP="00174DA9">
      <w:pPr>
        <w:pStyle w:val="ListParagraph"/>
        <w:numPr>
          <w:ilvl w:val="3"/>
          <w:numId w:val="1"/>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t xml:space="preserve">In the event of failure of the Constituent to </w:t>
      </w:r>
      <w:proofErr w:type="spellStart"/>
      <w:r w:rsidRPr="00C46A33">
        <w:rPr>
          <w:rFonts w:ascii="Arial" w:hAnsi="Arial" w:cs="Arial"/>
          <w:sz w:val="20"/>
          <w:szCs w:val="20"/>
          <w:lang w:val="en-IN"/>
        </w:rPr>
        <w:t>fulfill</w:t>
      </w:r>
      <w:proofErr w:type="spellEnd"/>
      <w:r w:rsidRPr="00C46A33">
        <w:rPr>
          <w:rFonts w:ascii="Arial" w:hAnsi="Arial" w:cs="Arial"/>
          <w:sz w:val="20"/>
          <w:szCs w:val="20"/>
          <w:lang w:val="en-IN"/>
        </w:rPr>
        <w:t xml:space="preserve"> his / her / its obligations to the Clearing Member or NCCL, the Clearing Member shall be entitled to liquidate / square-off / close-out all or any of the Constituents’ positions without prejudice to the Clearing Member’s right to refer the matter to Arbitration. Any and all losses, financial or otherwise, and charges, fees, etc. on account of such liquidation / square-off / close-out shall be charged to and be borne by the Constituent. The Clearing Member would additionally have the right and authority to adjust / liquidate the collaterals placed by the Constituent to meet the liabilities / dues / obligations of the Constituent.</w:t>
      </w:r>
    </w:p>
    <w:p w14:paraId="0B1687E4" w14:textId="10236898" w:rsidR="00174DA9" w:rsidRPr="00C46A33" w:rsidRDefault="00174DA9" w:rsidP="00174DA9">
      <w:pPr>
        <w:pStyle w:val="ListParagraph"/>
        <w:numPr>
          <w:ilvl w:val="3"/>
          <w:numId w:val="1"/>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t>In the event of the death or insolvency of the Constituent or the Constituent otherwise becomes incapable of receiving and paying for or delivering or transferring commodities which the Constituent has ordered to be bought or sold,  the Clearing Member may close out the transaction of the Constituent and the Constituent or his / her legal representative shall be liable for any losses, costs, damages including statutory / regulatory charges, if any and be entitled to any surplus which may result there from.</w:t>
      </w:r>
    </w:p>
    <w:p w14:paraId="7A67EC4C" w14:textId="77777777" w:rsidR="00174DA9" w:rsidRPr="00C46A33" w:rsidRDefault="00174DA9" w:rsidP="00174DA9">
      <w:pPr>
        <w:pStyle w:val="ListParagraph"/>
        <w:numPr>
          <w:ilvl w:val="3"/>
          <w:numId w:val="1"/>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t>The Constituent shall be entitled to receive reports / statements of mark to market settlement, final settlement or such other settlement, margin amounts, open positions and other obligations from the Clearing Member.</w:t>
      </w:r>
    </w:p>
    <w:p w14:paraId="7FE121D5" w14:textId="77777777" w:rsidR="00174DA9" w:rsidRPr="00C46A33" w:rsidRDefault="00174DA9" w:rsidP="00174DA9">
      <w:pPr>
        <w:pStyle w:val="ListParagraph"/>
        <w:numPr>
          <w:ilvl w:val="3"/>
          <w:numId w:val="1"/>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t>The Clearing Member and the Constituent shall settle the accounts on a periodical basis as may be mutually agreed between the Clearing Member and the Constituent or in accordance with the directions if any, issued by NCCL or SEBI, as the case may be.</w:t>
      </w:r>
    </w:p>
    <w:p w14:paraId="7ADBDCE4" w14:textId="75736971" w:rsidR="00174DA9" w:rsidRPr="00C46A33" w:rsidRDefault="00174DA9" w:rsidP="00174DA9">
      <w:pPr>
        <w:pStyle w:val="ListParagraph"/>
        <w:numPr>
          <w:ilvl w:val="3"/>
          <w:numId w:val="1"/>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lastRenderedPageBreak/>
        <w:t>Th</w:t>
      </w:r>
      <w:r w:rsidR="009077EC" w:rsidRPr="00C46A33">
        <w:rPr>
          <w:rFonts w:ascii="Arial" w:hAnsi="Arial" w:cs="Arial"/>
          <w:sz w:val="20"/>
          <w:szCs w:val="20"/>
          <w:lang w:val="en-IN"/>
        </w:rPr>
        <w:t xml:space="preserve">is </w:t>
      </w:r>
      <w:r w:rsidR="00C46A33" w:rsidRPr="00C46A33">
        <w:rPr>
          <w:rFonts w:ascii="Arial" w:hAnsi="Arial" w:cs="Arial"/>
          <w:sz w:val="20"/>
          <w:szCs w:val="20"/>
          <w:lang w:val="en-IN"/>
        </w:rPr>
        <w:t>Agreement</w:t>
      </w:r>
      <w:r w:rsidR="009077EC" w:rsidRPr="00C46A33">
        <w:rPr>
          <w:rFonts w:ascii="Arial" w:hAnsi="Arial" w:cs="Arial"/>
          <w:sz w:val="20"/>
          <w:szCs w:val="20"/>
          <w:lang w:val="en-IN"/>
        </w:rPr>
        <w:t xml:space="preserve"> may be terminated </w:t>
      </w:r>
      <w:r w:rsidRPr="00C46A33">
        <w:rPr>
          <w:rFonts w:ascii="Arial" w:hAnsi="Arial" w:cs="Arial"/>
          <w:sz w:val="20"/>
          <w:szCs w:val="20"/>
          <w:lang w:val="en-IN"/>
        </w:rPr>
        <w:t xml:space="preserve">by mutual consent </w:t>
      </w:r>
      <w:r w:rsidR="009077EC" w:rsidRPr="00C46A33">
        <w:rPr>
          <w:rFonts w:ascii="Arial" w:hAnsi="Arial" w:cs="Arial"/>
          <w:sz w:val="20"/>
          <w:szCs w:val="20"/>
          <w:lang w:val="en-IN"/>
        </w:rPr>
        <w:t xml:space="preserve">or by either </w:t>
      </w:r>
      <w:r w:rsidRPr="00C46A33">
        <w:rPr>
          <w:rFonts w:ascii="Arial" w:hAnsi="Arial" w:cs="Arial"/>
          <w:sz w:val="20"/>
          <w:szCs w:val="20"/>
          <w:lang w:val="en-IN"/>
        </w:rPr>
        <w:t xml:space="preserve">of the </w:t>
      </w:r>
      <w:r w:rsidR="009077EC" w:rsidRPr="00C46A33">
        <w:rPr>
          <w:rFonts w:ascii="Arial" w:hAnsi="Arial" w:cs="Arial"/>
          <w:sz w:val="20"/>
          <w:szCs w:val="20"/>
          <w:lang w:val="en-IN"/>
        </w:rPr>
        <w:t>P</w:t>
      </w:r>
      <w:r w:rsidRPr="00C46A33">
        <w:rPr>
          <w:rFonts w:ascii="Arial" w:hAnsi="Arial" w:cs="Arial"/>
          <w:sz w:val="20"/>
          <w:szCs w:val="20"/>
          <w:lang w:val="en-IN"/>
        </w:rPr>
        <w:t xml:space="preserve">arties giving at least one- month notice to </w:t>
      </w:r>
      <w:r w:rsidR="009077EC" w:rsidRPr="00C46A33">
        <w:rPr>
          <w:rFonts w:ascii="Arial" w:hAnsi="Arial" w:cs="Arial"/>
          <w:sz w:val="20"/>
          <w:szCs w:val="20"/>
          <w:lang w:val="en-IN"/>
        </w:rPr>
        <w:t xml:space="preserve">the </w:t>
      </w:r>
      <w:r w:rsidRPr="00C46A33">
        <w:rPr>
          <w:rFonts w:ascii="Arial" w:hAnsi="Arial" w:cs="Arial"/>
          <w:sz w:val="20"/>
          <w:szCs w:val="20"/>
          <w:lang w:val="en-IN"/>
        </w:rPr>
        <w:t xml:space="preserve">other. Such termination shall not have any effect on the transactions executed till the date of termination and the </w:t>
      </w:r>
      <w:r w:rsidR="009077EC" w:rsidRPr="00C46A33">
        <w:rPr>
          <w:rFonts w:ascii="Arial" w:hAnsi="Arial" w:cs="Arial"/>
          <w:sz w:val="20"/>
          <w:szCs w:val="20"/>
          <w:lang w:val="en-IN"/>
        </w:rPr>
        <w:t>P</w:t>
      </w:r>
      <w:r w:rsidRPr="00C46A33">
        <w:rPr>
          <w:rFonts w:ascii="Arial" w:hAnsi="Arial" w:cs="Arial"/>
          <w:sz w:val="20"/>
          <w:szCs w:val="20"/>
          <w:lang w:val="en-IN"/>
        </w:rPr>
        <w:t>arties shall enjoy same rights and shall have same obligations in respect of each of such transactions.</w:t>
      </w:r>
    </w:p>
    <w:p w14:paraId="5FB6020D" w14:textId="39C5E78B" w:rsidR="00174DA9" w:rsidRPr="00C46A33" w:rsidRDefault="00174DA9" w:rsidP="00174DA9">
      <w:pPr>
        <w:pStyle w:val="ListParagraph"/>
        <w:numPr>
          <w:ilvl w:val="3"/>
          <w:numId w:val="1"/>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t>Any communication between the Clearing Member and the Constituent shall be</w:t>
      </w:r>
      <w:r w:rsidR="009077EC" w:rsidRPr="00C46A33">
        <w:rPr>
          <w:rFonts w:ascii="Arial" w:hAnsi="Arial" w:cs="Arial"/>
          <w:sz w:val="20"/>
          <w:szCs w:val="20"/>
          <w:lang w:val="en-IN"/>
        </w:rPr>
        <w:t xml:space="preserve"> in writing and shall be delivered </w:t>
      </w:r>
      <w:r w:rsidRPr="00C46A33">
        <w:rPr>
          <w:rFonts w:ascii="Arial" w:hAnsi="Arial" w:cs="Arial"/>
          <w:sz w:val="20"/>
          <w:szCs w:val="20"/>
          <w:lang w:val="en-IN"/>
        </w:rPr>
        <w:t>in any one or more of the following ways :</w:t>
      </w:r>
    </w:p>
    <w:p w14:paraId="647983DD" w14:textId="77777777" w:rsidR="00174DA9" w:rsidRPr="00C46A33" w:rsidRDefault="00174DA9" w:rsidP="00174DA9">
      <w:pPr>
        <w:pStyle w:val="ListParagraph"/>
        <w:numPr>
          <w:ilvl w:val="1"/>
          <w:numId w:val="3"/>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t>an electronic mail or fax</w:t>
      </w:r>
    </w:p>
    <w:p w14:paraId="24C498A4" w14:textId="77777777" w:rsidR="00174DA9" w:rsidRPr="00C46A33" w:rsidRDefault="00174DA9" w:rsidP="00174DA9">
      <w:pPr>
        <w:pStyle w:val="ListParagraph"/>
        <w:numPr>
          <w:ilvl w:val="1"/>
          <w:numId w:val="3"/>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t>delivering it by post</w:t>
      </w:r>
    </w:p>
    <w:p w14:paraId="25209FE0" w14:textId="77777777" w:rsidR="00174DA9" w:rsidRPr="00C46A33" w:rsidRDefault="00174DA9" w:rsidP="00174DA9">
      <w:pPr>
        <w:pStyle w:val="ListParagraph"/>
        <w:numPr>
          <w:ilvl w:val="1"/>
          <w:numId w:val="3"/>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t>sending it by registered post</w:t>
      </w:r>
    </w:p>
    <w:p w14:paraId="6FA2151C" w14:textId="77777777" w:rsidR="00174DA9" w:rsidRPr="00C46A33" w:rsidRDefault="00174DA9" w:rsidP="00174DA9">
      <w:pPr>
        <w:pStyle w:val="ListParagraph"/>
        <w:numPr>
          <w:ilvl w:val="1"/>
          <w:numId w:val="3"/>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t>sending it under certificate of posting</w:t>
      </w:r>
    </w:p>
    <w:p w14:paraId="3810D0FA" w14:textId="77777777" w:rsidR="00174DA9" w:rsidRPr="00C46A33" w:rsidRDefault="00174DA9" w:rsidP="00174DA9">
      <w:pPr>
        <w:pStyle w:val="ListParagraph"/>
        <w:numPr>
          <w:ilvl w:val="1"/>
          <w:numId w:val="3"/>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t>sending it by express delivery post / courier services</w:t>
      </w:r>
    </w:p>
    <w:p w14:paraId="782DDFC2" w14:textId="77777777" w:rsidR="00174DA9" w:rsidRPr="00C46A33" w:rsidRDefault="00174DA9" w:rsidP="00174DA9">
      <w:pPr>
        <w:pStyle w:val="ListParagraph"/>
        <w:numPr>
          <w:ilvl w:val="1"/>
          <w:numId w:val="3"/>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t>affixing it in the door at the last known business or residential address</w:t>
      </w:r>
    </w:p>
    <w:p w14:paraId="12EE069F" w14:textId="77777777" w:rsidR="00174DA9" w:rsidRPr="00C46A33" w:rsidRDefault="00174DA9" w:rsidP="00174DA9">
      <w:pPr>
        <w:pStyle w:val="ListParagraph"/>
        <w:numPr>
          <w:ilvl w:val="1"/>
          <w:numId w:val="3"/>
        </w:numPr>
        <w:spacing w:before="120" w:after="120" w:line="360" w:lineRule="auto"/>
        <w:ind w:left="547" w:hanging="547"/>
        <w:jc w:val="both"/>
        <w:rPr>
          <w:rFonts w:ascii="Arial" w:hAnsi="Arial" w:cs="Arial"/>
          <w:sz w:val="20"/>
          <w:szCs w:val="20"/>
          <w:lang w:val="en-IN"/>
        </w:rPr>
      </w:pPr>
      <w:proofErr w:type="gramStart"/>
      <w:r w:rsidRPr="00C46A33">
        <w:rPr>
          <w:rFonts w:ascii="Arial" w:hAnsi="Arial" w:cs="Arial"/>
          <w:sz w:val="20"/>
          <w:szCs w:val="20"/>
          <w:lang w:val="en-IN"/>
        </w:rPr>
        <w:t>advertising</w:t>
      </w:r>
      <w:proofErr w:type="gramEnd"/>
      <w:r w:rsidRPr="00C46A33">
        <w:rPr>
          <w:rFonts w:ascii="Arial" w:hAnsi="Arial" w:cs="Arial"/>
          <w:sz w:val="20"/>
          <w:szCs w:val="20"/>
          <w:lang w:val="en-IN"/>
        </w:rPr>
        <w:t xml:space="preserve"> it in at least once in any prominent daily newspaper.</w:t>
      </w:r>
    </w:p>
    <w:p w14:paraId="5080C007" w14:textId="5B4BEC16" w:rsidR="00174DA9" w:rsidRPr="00C46A33" w:rsidRDefault="00174DA9" w:rsidP="00174DA9">
      <w:pPr>
        <w:pStyle w:val="ListParagraph"/>
        <w:numPr>
          <w:ilvl w:val="3"/>
          <w:numId w:val="1"/>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t xml:space="preserve">No liability shall result to either </w:t>
      </w:r>
      <w:r w:rsidR="00D11CFD" w:rsidRPr="00C46A33">
        <w:rPr>
          <w:rFonts w:ascii="Arial" w:hAnsi="Arial" w:cs="Arial"/>
          <w:sz w:val="20"/>
          <w:szCs w:val="20"/>
          <w:lang w:val="en-IN"/>
        </w:rPr>
        <w:t>P</w:t>
      </w:r>
      <w:r w:rsidRPr="00C46A33">
        <w:rPr>
          <w:rFonts w:ascii="Arial" w:hAnsi="Arial" w:cs="Arial"/>
          <w:sz w:val="20"/>
          <w:szCs w:val="20"/>
          <w:lang w:val="en-IN"/>
        </w:rPr>
        <w:t>arty for delay in performance or non- performance of the obligations under th</w:t>
      </w:r>
      <w:r w:rsidR="00D11CFD" w:rsidRPr="00C46A33">
        <w:rPr>
          <w:rFonts w:ascii="Arial" w:hAnsi="Arial" w:cs="Arial"/>
          <w:sz w:val="20"/>
          <w:szCs w:val="20"/>
          <w:lang w:val="en-IN"/>
        </w:rPr>
        <w:t>is A</w:t>
      </w:r>
      <w:r w:rsidRPr="00C46A33">
        <w:rPr>
          <w:rFonts w:ascii="Arial" w:hAnsi="Arial" w:cs="Arial"/>
          <w:sz w:val="20"/>
          <w:szCs w:val="20"/>
          <w:lang w:val="en-IN"/>
        </w:rPr>
        <w:t xml:space="preserve">greement caused and/or contributed to by any event of force majeure. For purposes of this Clause, "Force Majeure" means and includes wars, insurrections, revolution, fires, floods, epidemic, quarantine restrictions, declared general strikes in relevant industries, Act of God, Act of Governmental, Statutory, Regulatory or Legal authority and such other acts or events including but not limited to technology failures beyond the control of the non-performing </w:t>
      </w:r>
      <w:r w:rsidR="00D11CFD" w:rsidRPr="00C46A33">
        <w:rPr>
          <w:rFonts w:ascii="Arial" w:hAnsi="Arial" w:cs="Arial"/>
          <w:sz w:val="20"/>
          <w:szCs w:val="20"/>
          <w:lang w:val="en-IN"/>
        </w:rPr>
        <w:t>P</w:t>
      </w:r>
      <w:r w:rsidRPr="00C46A33">
        <w:rPr>
          <w:rFonts w:ascii="Arial" w:hAnsi="Arial" w:cs="Arial"/>
          <w:sz w:val="20"/>
          <w:szCs w:val="20"/>
          <w:lang w:val="en-IN"/>
        </w:rPr>
        <w:t xml:space="preserve">arty. The </w:t>
      </w:r>
      <w:r w:rsidR="00D11CFD" w:rsidRPr="00C46A33">
        <w:rPr>
          <w:rFonts w:ascii="Arial" w:hAnsi="Arial" w:cs="Arial"/>
          <w:sz w:val="20"/>
          <w:szCs w:val="20"/>
          <w:lang w:val="en-IN"/>
        </w:rPr>
        <w:t>P</w:t>
      </w:r>
      <w:r w:rsidRPr="00C46A33">
        <w:rPr>
          <w:rFonts w:ascii="Arial" w:hAnsi="Arial" w:cs="Arial"/>
          <w:sz w:val="20"/>
          <w:szCs w:val="20"/>
          <w:lang w:val="en-IN"/>
        </w:rPr>
        <w:t>arties understand that the Clearing and Settlement of all trades and transactions done on the</w:t>
      </w:r>
      <w:r w:rsidR="00D11CFD" w:rsidRPr="00C46A33">
        <w:rPr>
          <w:rFonts w:ascii="Arial" w:hAnsi="Arial" w:cs="Arial"/>
          <w:sz w:val="20"/>
          <w:szCs w:val="20"/>
          <w:lang w:val="en-IN"/>
        </w:rPr>
        <w:t xml:space="preserve"> Concerned Exchange </w:t>
      </w:r>
      <w:r w:rsidRPr="00C46A33">
        <w:rPr>
          <w:rFonts w:ascii="Arial" w:hAnsi="Arial" w:cs="Arial"/>
          <w:sz w:val="20"/>
          <w:szCs w:val="20"/>
          <w:lang w:val="en-IN"/>
        </w:rPr>
        <w:t>are subject to the Rules, Byelaws, Regulations, Terms &amp; Conditions, instructions and directions framed/issued by NCCL  from time to time including any amendments or modifications thereof and shall be deemed to be and shall take effect as wholly made, entered into and to be performed for the purpose of giving effect to the provisions of the said Rules, Byelaws, Regulations, Terms &amp; Conditions, instructions and directions. The Constituent confirms to have read and understood the Rules, Byelaws and Regulations Terms and Conditions currently in force and undertakes to keep himself/herself/itself updated on the same from time to time.</w:t>
      </w:r>
    </w:p>
    <w:p w14:paraId="7653A435" w14:textId="34558834" w:rsidR="00174DA9" w:rsidRPr="00C46A33" w:rsidRDefault="00174DA9" w:rsidP="00174DA9">
      <w:pPr>
        <w:pStyle w:val="ListParagraph"/>
        <w:numPr>
          <w:ilvl w:val="3"/>
          <w:numId w:val="1"/>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t xml:space="preserve">The Constituent acknowledges that all trades/transactions cleared and settled on the clearing and settlement system of NCCL for purchase and sale of commodities would be between the Constituents i.e. </w:t>
      </w:r>
      <w:r w:rsidR="00D11CFD" w:rsidRPr="00C46A33">
        <w:rPr>
          <w:rFonts w:ascii="Arial" w:hAnsi="Arial" w:cs="Arial"/>
          <w:sz w:val="20"/>
          <w:szCs w:val="20"/>
          <w:lang w:val="en-IN"/>
        </w:rPr>
        <w:t>B</w:t>
      </w:r>
      <w:r w:rsidRPr="00C46A33">
        <w:rPr>
          <w:rFonts w:ascii="Arial" w:hAnsi="Arial" w:cs="Arial"/>
          <w:sz w:val="20"/>
          <w:szCs w:val="20"/>
          <w:lang w:val="en-IN"/>
        </w:rPr>
        <w:t xml:space="preserve">uyers and </w:t>
      </w:r>
      <w:r w:rsidR="00D11CFD" w:rsidRPr="00C46A33">
        <w:rPr>
          <w:rFonts w:ascii="Arial" w:hAnsi="Arial" w:cs="Arial"/>
          <w:sz w:val="20"/>
          <w:szCs w:val="20"/>
          <w:lang w:val="en-IN"/>
        </w:rPr>
        <w:t>S</w:t>
      </w:r>
      <w:r w:rsidRPr="00C46A33">
        <w:rPr>
          <w:rFonts w:ascii="Arial" w:hAnsi="Arial" w:cs="Arial"/>
          <w:sz w:val="20"/>
          <w:szCs w:val="20"/>
          <w:lang w:val="en-IN"/>
        </w:rPr>
        <w:t xml:space="preserve">ellers inter-se and the Constituents would be personally liable to each other/counter party Constituent for the fulfilment of all obligations pertaining to the transactions/trades executed and cleared by them through their respective </w:t>
      </w:r>
      <w:r w:rsidR="00D11CFD" w:rsidRPr="00C46A33">
        <w:rPr>
          <w:rFonts w:ascii="Arial" w:hAnsi="Arial" w:cs="Arial"/>
          <w:sz w:val="20"/>
          <w:szCs w:val="20"/>
          <w:lang w:val="en-IN"/>
        </w:rPr>
        <w:t>T</w:t>
      </w:r>
      <w:r w:rsidRPr="00C46A33">
        <w:rPr>
          <w:rFonts w:ascii="Arial" w:hAnsi="Arial" w:cs="Arial"/>
          <w:sz w:val="20"/>
          <w:szCs w:val="20"/>
          <w:lang w:val="en-IN"/>
        </w:rPr>
        <w:t>rading/</w:t>
      </w:r>
      <w:r w:rsidR="00D11CFD" w:rsidRPr="00C46A33">
        <w:rPr>
          <w:rFonts w:ascii="Arial" w:hAnsi="Arial" w:cs="Arial"/>
          <w:sz w:val="20"/>
          <w:szCs w:val="20"/>
          <w:lang w:val="en-IN"/>
        </w:rPr>
        <w:t>C</w:t>
      </w:r>
      <w:r w:rsidRPr="00C46A33">
        <w:rPr>
          <w:rFonts w:ascii="Arial" w:hAnsi="Arial" w:cs="Arial"/>
          <w:sz w:val="20"/>
          <w:szCs w:val="20"/>
          <w:lang w:val="en-IN"/>
        </w:rPr>
        <w:t xml:space="preserve">learing </w:t>
      </w:r>
      <w:r w:rsidR="00D11CFD" w:rsidRPr="00C46A33">
        <w:rPr>
          <w:rFonts w:ascii="Arial" w:hAnsi="Arial" w:cs="Arial"/>
          <w:sz w:val="20"/>
          <w:szCs w:val="20"/>
          <w:lang w:val="en-IN"/>
        </w:rPr>
        <w:t>M</w:t>
      </w:r>
      <w:r w:rsidRPr="00C46A33">
        <w:rPr>
          <w:rFonts w:ascii="Arial" w:hAnsi="Arial" w:cs="Arial"/>
          <w:sz w:val="20"/>
          <w:szCs w:val="20"/>
          <w:lang w:val="en-IN"/>
        </w:rPr>
        <w:t>embers and that NCCL has only a limited role of facilitating the clearing and settlement thereof in accordance with the Rules, Byelaws, Regulations, Terms &amp; Conditions, instructions and directions framed/issued by NCCL.</w:t>
      </w:r>
    </w:p>
    <w:p w14:paraId="01CF7307" w14:textId="3417D00F" w:rsidR="00174DA9" w:rsidRPr="00C46A33" w:rsidRDefault="00174DA9" w:rsidP="00174DA9">
      <w:pPr>
        <w:pStyle w:val="ListParagraph"/>
        <w:numPr>
          <w:ilvl w:val="3"/>
          <w:numId w:val="1"/>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lastRenderedPageBreak/>
        <w:t xml:space="preserve">Neither </w:t>
      </w:r>
      <w:r w:rsidR="00D11CFD" w:rsidRPr="00C46A33">
        <w:rPr>
          <w:rFonts w:ascii="Arial" w:hAnsi="Arial" w:cs="Arial"/>
          <w:sz w:val="20"/>
          <w:szCs w:val="20"/>
          <w:lang w:val="en-IN"/>
        </w:rPr>
        <w:t>P</w:t>
      </w:r>
      <w:r w:rsidRPr="00C46A33">
        <w:rPr>
          <w:rFonts w:ascii="Arial" w:hAnsi="Arial" w:cs="Arial"/>
          <w:sz w:val="20"/>
          <w:szCs w:val="20"/>
          <w:lang w:val="en-IN"/>
        </w:rPr>
        <w:t xml:space="preserve">arty shall be entitled to assign or otherwise transfer this agreement or any benefits, rights, obligations or interests herein, whether in whole or in part, to any other agency without the prior written consent of the other </w:t>
      </w:r>
      <w:r w:rsidR="00D11CFD" w:rsidRPr="00C46A33">
        <w:rPr>
          <w:rFonts w:ascii="Arial" w:hAnsi="Arial" w:cs="Arial"/>
          <w:sz w:val="20"/>
          <w:szCs w:val="20"/>
          <w:lang w:val="en-IN"/>
        </w:rPr>
        <w:t>P</w:t>
      </w:r>
      <w:r w:rsidRPr="00C46A33">
        <w:rPr>
          <w:rFonts w:ascii="Arial" w:hAnsi="Arial" w:cs="Arial"/>
          <w:sz w:val="20"/>
          <w:szCs w:val="20"/>
          <w:lang w:val="en-IN"/>
        </w:rPr>
        <w:t>arty.</w:t>
      </w:r>
    </w:p>
    <w:p w14:paraId="0E7C8B11" w14:textId="158492B6" w:rsidR="00174DA9" w:rsidRPr="00C46A33" w:rsidRDefault="00174DA9" w:rsidP="00174DA9">
      <w:pPr>
        <w:pStyle w:val="ListParagraph"/>
        <w:numPr>
          <w:ilvl w:val="3"/>
          <w:numId w:val="1"/>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t xml:space="preserve">No forbearance, delay or indulgence by either </w:t>
      </w:r>
      <w:r w:rsidR="00D11CFD" w:rsidRPr="00C46A33">
        <w:rPr>
          <w:rFonts w:ascii="Arial" w:hAnsi="Arial" w:cs="Arial"/>
          <w:sz w:val="20"/>
          <w:szCs w:val="20"/>
          <w:lang w:val="en-IN"/>
        </w:rPr>
        <w:t>P</w:t>
      </w:r>
      <w:r w:rsidRPr="00C46A33">
        <w:rPr>
          <w:rFonts w:ascii="Arial" w:hAnsi="Arial" w:cs="Arial"/>
          <w:sz w:val="20"/>
          <w:szCs w:val="20"/>
          <w:lang w:val="en-IN"/>
        </w:rPr>
        <w:t xml:space="preserve">arty in enforcing the provisions of this Agreement shall prejudice or restrict the rights of that </w:t>
      </w:r>
      <w:r w:rsidR="00D11CFD" w:rsidRPr="00C46A33">
        <w:rPr>
          <w:rFonts w:ascii="Arial" w:hAnsi="Arial" w:cs="Arial"/>
          <w:sz w:val="20"/>
          <w:szCs w:val="20"/>
          <w:lang w:val="en-IN"/>
        </w:rPr>
        <w:t>P</w:t>
      </w:r>
      <w:r w:rsidRPr="00C46A33">
        <w:rPr>
          <w:rFonts w:ascii="Arial" w:hAnsi="Arial" w:cs="Arial"/>
          <w:sz w:val="20"/>
          <w:szCs w:val="20"/>
          <w:lang w:val="en-IN"/>
        </w:rPr>
        <w:t xml:space="preserve">arty nor shall any waiver of its rights operate as a waiver of any subsequent breach and no rights, powers, remedies herein conferred upon or reserved for either </w:t>
      </w:r>
      <w:r w:rsidR="00D11CFD" w:rsidRPr="00C46A33">
        <w:rPr>
          <w:rFonts w:ascii="Arial" w:hAnsi="Arial" w:cs="Arial"/>
          <w:sz w:val="20"/>
          <w:szCs w:val="20"/>
          <w:lang w:val="en-IN"/>
        </w:rPr>
        <w:t>P</w:t>
      </w:r>
      <w:r w:rsidRPr="00C46A33">
        <w:rPr>
          <w:rFonts w:ascii="Arial" w:hAnsi="Arial" w:cs="Arial"/>
          <w:sz w:val="20"/>
          <w:szCs w:val="20"/>
          <w:lang w:val="en-IN"/>
        </w:rPr>
        <w:t xml:space="preserve">arty is exclusive of any other right, power or remedy available to that </w:t>
      </w:r>
      <w:r w:rsidR="00D11CFD" w:rsidRPr="00C46A33">
        <w:rPr>
          <w:rFonts w:ascii="Arial" w:hAnsi="Arial" w:cs="Arial"/>
          <w:sz w:val="20"/>
          <w:szCs w:val="20"/>
          <w:lang w:val="en-IN"/>
        </w:rPr>
        <w:t>P</w:t>
      </w:r>
      <w:r w:rsidRPr="00C46A33">
        <w:rPr>
          <w:rFonts w:ascii="Arial" w:hAnsi="Arial" w:cs="Arial"/>
          <w:sz w:val="20"/>
          <w:szCs w:val="20"/>
          <w:lang w:val="en-IN"/>
        </w:rPr>
        <w:t>arty and each right, power or remedy shall be cumulative</w:t>
      </w:r>
    </w:p>
    <w:p w14:paraId="5AEFD581" w14:textId="1D0952AA" w:rsidR="00174DA9" w:rsidRPr="00C46A33" w:rsidRDefault="00174DA9" w:rsidP="00174DA9">
      <w:pPr>
        <w:pStyle w:val="ListParagraph"/>
        <w:numPr>
          <w:ilvl w:val="3"/>
          <w:numId w:val="1"/>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t xml:space="preserve">All disputes, differences or questions arising out of or in relation to the Agreement including the interpretation of the terms contained herein with regard to the obligations, failure or breach thereof by any of the </w:t>
      </w:r>
      <w:r w:rsidR="00D11CFD" w:rsidRPr="00C46A33">
        <w:rPr>
          <w:rFonts w:ascii="Arial" w:hAnsi="Arial" w:cs="Arial"/>
          <w:sz w:val="20"/>
          <w:szCs w:val="20"/>
          <w:lang w:val="en-IN"/>
        </w:rPr>
        <w:t>P</w:t>
      </w:r>
      <w:r w:rsidRPr="00C46A33">
        <w:rPr>
          <w:rFonts w:ascii="Arial" w:hAnsi="Arial" w:cs="Arial"/>
          <w:sz w:val="20"/>
          <w:szCs w:val="20"/>
          <w:lang w:val="en-IN"/>
        </w:rPr>
        <w:t xml:space="preserve">arties and / or of any matter whatsoever arising out of the Agreement, shall in the first instance be resolved mutually by the </w:t>
      </w:r>
      <w:r w:rsidR="00D11CFD" w:rsidRPr="00C46A33">
        <w:rPr>
          <w:rFonts w:ascii="Arial" w:hAnsi="Arial" w:cs="Arial"/>
          <w:sz w:val="20"/>
          <w:szCs w:val="20"/>
          <w:lang w:val="en-IN"/>
        </w:rPr>
        <w:t>P</w:t>
      </w:r>
      <w:r w:rsidRPr="00C46A33">
        <w:rPr>
          <w:rFonts w:ascii="Arial" w:hAnsi="Arial" w:cs="Arial"/>
          <w:sz w:val="20"/>
          <w:szCs w:val="20"/>
          <w:lang w:val="en-IN"/>
        </w:rPr>
        <w:t>arties.</w:t>
      </w:r>
    </w:p>
    <w:p w14:paraId="3DDEADE6" w14:textId="09B51283" w:rsidR="00174DA9" w:rsidRPr="00C46A33" w:rsidRDefault="00174DA9" w:rsidP="00174DA9">
      <w:pPr>
        <w:pStyle w:val="ListParagraph"/>
        <w:numPr>
          <w:ilvl w:val="3"/>
          <w:numId w:val="1"/>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t xml:space="preserve">If the </w:t>
      </w:r>
      <w:r w:rsidR="00D11CFD" w:rsidRPr="00C46A33">
        <w:rPr>
          <w:rFonts w:ascii="Arial" w:hAnsi="Arial" w:cs="Arial"/>
          <w:sz w:val="20"/>
          <w:szCs w:val="20"/>
          <w:lang w:val="en-IN"/>
        </w:rPr>
        <w:t>P</w:t>
      </w:r>
      <w:r w:rsidRPr="00C46A33">
        <w:rPr>
          <w:rFonts w:ascii="Arial" w:hAnsi="Arial" w:cs="Arial"/>
          <w:sz w:val="20"/>
          <w:szCs w:val="20"/>
          <w:lang w:val="en-IN"/>
        </w:rPr>
        <w:t>arties fail to resolve the same mutually, then the same shall be referred to Arbitration in accordance with the Rules, Bye-Laws and Regulations of NCCL.</w:t>
      </w:r>
    </w:p>
    <w:p w14:paraId="22C229F2" w14:textId="0293DB66" w:rsidR="00174DA9" w:rsidRPr="00C46A33" w:rsidRDefault="00174DA9" w:rsidP="00174DA9">
      <w:pPr>
        <w:pStyle w:val="ListParagraph"/>
        <w:numPr>
          <w:ilvl w:val="3"/>
          <w:numId w:val="1"/>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t xml:space="preserve">All Clearing and Settlement of deals are subject to the Rules, Bye-Laws and Regulations of NCCL, the circulars/guidelines issued by NCCL thereunder and directives of SEBI and shall be deemed to be and shall take effect as wholly made, entered into and to be performed in the city of Mumbai and the </w:t>
      </w:r>
      <w:r w:rsidR="00D11CFD" w:rsidRPr="00C46A33">
        <w:rPr>
          <w:rFonts w:ascii="Arial" w:hAnsi="Arial" w:cs="Arial"/>
          <w:sz w:val="20"/>
          <w:szCs w:val="20"/>
          <w:lang w:val="en-IN"/>
        </w:rPr>
        <w:t>P</w:t>
      </w:r>
      <w:r w:rsidRPr="00C46A33">
        <w:rPr>
          <w:rFonts w:ascii="Arial" w:hAnsi="Arial" w:cs="Arial"/>
          <w:sz w:val="20"/>
          <w:szCs w:val="20"/>
          <w:lang w:val="en-IN"/>
        </w:rPr>
        <w:t>arties to such trade shall be deemed to have submitted to the jurisdiction of the Courts in Mumbai for the purpose of giving effect to the provisions of the Rules, Bye-laws and Regulations, Circulars, Guidelines of NCCL and directives of SEBI.</w:t>
      </w:r>
    </w:p>
    <w:p w14:paraId="0DCFF725" w14:textId="77777777" w:rsidR="00174DA9" w:rsidRPr="00C46A33" w:rsidRDefault="00174DA9" w:rsidP="00174DA9">
      <w:pPr>
        <w:pStyle w:val="ListParagraph"/>
        <w:numPr>
          <w:ilvl w:val="3"/>
          <w:numId w:val="1"/>
        </w:numPr>
        <w:spacing w:before="120" w:after="120" w:line="360" w:lineRule="auto"/>
        <w:ind w:left="547" w:hanging="547"/>
        <w:jc w:val="both"/>
        <w:rPr>
          <w:rFonts w:ascii="Arial" w:hAnsi="Arial" w:cs="Arial"/>
          <w:sz w:val="20"/>
          <w:szCs w:val="20"/>
          <w:lang w:val="en-IN"/>
        </w:rPr>
      </w:pPr>
      <w:r w:rsidRPr="00C46A33">
        <w:rPr>
          <w:rFonts w:ascii="Arial" w:hAnsi="Arial" w:cs="Arial"/>
          <w:sz w:val="20"/>
          <w:szCs w:val="20"/>
          <w:lang w:val="en-IN"/>
        </w:rPr>
        <w:t>This agreement shall be subject to the exclusive Jurisdiction of the Courts in Mumbai.</w:t>
      </w:r>
    </w:p>
    <w:p w14:paraId="7E48EBD4" w14:textId="77777777" w:rsidR="00174DA9" w:rsidRPr="00C46A33" w:rsidRDefault="00174DA9" w:rsidP="00174DA9">
      <w:pPr>
        <w:spacing w:before="120" w:after="120" w:line="360" w:lineRule="auto"/>
        <w:jc w:val="both"/>
        <w:rPr>
          <w:rFonts w:ascii="Arial" w:hAnsi="Arial" w:cs="Arial"/>
          <w:sz w:val="20"/>
          <w:szCs w:val="20"/>
          <w:lang w:val="en-IN"/>
        </w:rPr>
      </w:pPr>
      <w:r w:rsidRPr="00C46A33">
        <w:rPr>
          <w:rFonts w:ascii="Arial" w:hAnsi="Arial" w:cs="Arial"/>
          <w:sz w:val="20"/>
          <w:szCs w:val="20"/>
          <w:lang w:val="en-IN"/>
        </w:rPr>
        <w:t>In WITNESS THEREOF, the parties to agreement have caused these presents to be executed as of the day and year first above written</w:t>
      </w:r>
    </w:p>
    <w:p w14:paraId="4E8C165B" w14:textId="77777777" w:rsidR="00174DA9" w:rsidRPr="00C46A33" w:rsidRDefault="00174DA9" w:rsidP="00174DA9">
      <w:pPr>
        <w:spacing w:before="120" w:after="120" w:line="360" w:lineRule="auto"/>
        <w:jc w:val="both"/>
        <w:rPr>
          <w:rFonts w:ascii="Arial" w:hAnsi="Arial" w:cs="Arial"/>
          <w:sz w:val="20"/>
          <w:szCs w:val="20"/>
          <w:lang w:val="en-IN"/>
        </w:rPr>
      </w:pPr>
      <w:r w:rsidRPr="00C46A33">
        <w:rPr>
          <w:rFonts w:ascii="Arial" w:hAnsi="Arial" w:cs="Arial"/>
          <w:sz w:val="20"/>
          <w:szCs w:val="20"/>
          <w:lang w:val="en-IN"/>
        </w:rPr>
        <w:t>SIGNED for and on behalf of Clearing Member:</w:t>
      </w:r>
    </w:p>
    <w:p w14:paraId="6F428217" w14:textId="77777777" w:rsidR="00174DA9" w:rsidRPr="00C46A33" w:rsidRDefault="00174DA9" w:rsidP="00174DA9">
      <w:pPr>
        <w:spacing w:before="120" w:after="120" w:line="360" w:lineRule="auto"/>
        <w:jc w:val="both"/>
        <w:rPr>
          <w:rFonts w:ascii="Arial" w:hAnsi="Arial" w:cs="Arial"/>
          <w:sz w:val="20"/>
          <w:szCs w:val="20"/>
          <w:lang w:val="en-IN"/>
        </w:rPr>
      </w:pPr>
      <w:r w:rsidRPr="00C46A33">
        <w:rPr>
          <w:rFonts w:ascii="Arial" w:hAnsi="Arial" w:cs="Arial"/>
          <w:sz w:val="20"/>
          <w:szCs w:val="20"/>
          <w:lang w:val="en-IN"/>
        </w:rPr>
        <w:t>By:</w:t>
      </w:r>
    </w:p>
    <w:p w14:paraId="65858ECF" w14:textId="77777777" w:rsidR="00174DA9" w:rsidRPr="00C46A33" w:rsidRDefault="00174DA9" w:rsidP="00174DA9">
      <w:pPr>
        <w:spacing w:before="120" w:after="120" w:line="360" w:lineRule="auto"/>
        <w:jc w:val="both"/>
        <w:rPr>
          <w:rFonts w:ascii="Arial" w:hAnsi="Arial" w:cs="Arial"/>
          <w:sz w:val="20"/>
          <w:szCs w:val="20"/>
          <w:lang w:val="en-IN"/>
        </w:rPr>
      </w:pPr>
      <w:r w:rsidRPr="00C46A33">
        <w:rPr>
          <w:rFonts w:ascii="Arial" w:hAnsi="Arial" w:cs="Arial"/>
          <w:sz w:val="20"/>
          <w:szCs w:val="20"/>
          <w:lang w:val="en-IN"/>
        </w:rPr>
        <w:t>Signature:</w:t>
      </w:r>
    </w:p>
    <w:p w14:paraId="4FC48F1D" w14:textId="77777777" w:rsidR="00174DA9" w:rsidRPr="00C46A33" w:rsidRDefault="00174DA9" w:rsidP="00174DA9">
      <w:pPr>
        <w:spacing w:before="120" w:after="120" w:line="360" w:lineRule="auto"/>
        <w:jc w:val="both"/>
        <w:rPr>
          <w:rFonts w:ascii="Arial" w:hAnsi="Arial" w:cs="Arial"/>
          <w:sz w:val="20"/>
          <w:szCs w:val="20"/>
          <w:lang w:val="en-IN"/>
        </w:rPr>
      </w:pPr>
      <w:r w:rsidRPr="00C46A33">
        <w:rPr>
          <w:rFonts w:ascii="Arial" w:hAnsi="Arial" w:cs="Arial"/>
          <w:sz w:val="20"/>
          <w:szCs w:val="20"/>
          <w:lang w:val="en-IN"/>
        </w:rPr>
        <w:t>Title:</w:t>
      </w:r>
    </w:p>
    <w:p w14:paraId="42B3254D" w14:textId="77777777" w:rsidR="00174DA9" w:rsidRPr="00C46A33" w:rsidRDefault="00174DA9" w:rsidP="00174DA9">
      <w:pPr>
        <w:spacing w:before="120" w:after="120" w:line="360" w:lineRule="auto"/>
        <w:jc w:val="both"/>
        <w:rPr>
          <w:rFonts w:ascii="Arial" w:hAnsi="Arial" w:cs="Arial"/>
          <w:sz w:val="20"/>
          <w:szCs w:val="20"/>
          <w:lang w:val="en-IN"/>
        </w:rPr>
      </w:pPr>
      <w:r w:rsidRPr="00C46A33">
        <w:rPr>
          <w:rFonts w:ascii="Arial" w:hAnsi="Arial" w:cs="Arial"/>
          <w:sz w:val="20"/>
          <w:szCs w:val="20"/>
          <w:lang w:val="en-IN"/>
        </w:rPr>
        <w:t>Witness:</w:t>
      </w:r>
    </w:p>
    <w:p w14:paraId="6DAAC5AC" w14:textId="77777777" w:rsidR="00174DA9" w:rsidRPr="00C46A33" w:rsidRDefault="00174DA9" w:rsidP="00174DA9">
      <w:pPr>
        <w:spacing w:before="120" w:after="120" w:line="360" w:lineRule="auto"/>
        <w:jc w:val="both"/>
        <w:rPr>
          <w:rFonts w:ascii="Arial" w:hAnsi="Arial" w:cs="Arial"/>
          <w:sz w:val="20"/>
          <w:szCs w:val="20"/>
          <w:lang w:val="en-IN"/>
        </w:rPr>
      </w:pPr>
    </w:p>
    <w:p w14:paraId="4B6E5B5C" w14:textId="77777777" w:rsidR="00174DA9" w:rsidRPr="00C46A33" w:rsidRDefault="00174DA9" w:rsidP="00174DA9">
      <w:pPr>
        <w:spacing w:before="120" w:after="120" w:line="360" w:lineRule="auto"/>
        <w:jc w:val="both"/>
        <w:rPr>
          <w:rFonts w:ascii="Arial" w:hAnsi="Arial" w:cs="Arial"/>
          <w:sz w:val="20"/>
          <w:szCs w:val="20"/>
          <w:lang w:val="en-IN"/>
        </w:rPr>
      </w:pPr>
      <w:r w:rsidRPr="00C46A33">
        <w:rPr>
          <w:rFonts w:ascii="Arial" w:hAnsi="Arial" w:cs="Arial"/>
          <w:sz w:val="20"/>
          <w:szCs w:val="20"/>
          <w:lang w:val="en-IN"/>
        </w:rPr>
        <w:t>SIGNED for and on behalf of Constituent:</w:t>
      </w:r>
    </w:p>
    <w:p w14:paraId="63B3A645" w14:textId="77777777" w:rsidR="00174DA9" w:rsidRPr="00C46A33" w:rsidRDefault="00174DA9" w:rsidP="00174DA9">
      <w:pPr>
        <w:spacing w:before="120" w:after="120" w:line="360" w:lineRule="auto"/>
        <w:jc w:val="both"/>
        <w:rPr>
          <w:rFonts w:ascii="Arial" w:hAnsi="Arial" w:cs="Arial"/>
          <w:sz w:val="20"/>
          <w:szCs w:val="20"/>
          <w:lang w:val="en-IN"/>
        </w:rPr>
      </w:pPr>
      <w:r w:rsidRPr="00C46A33">
        <w:rPr>
          <w:rFonts w:ascii="Arial" w:hAnsi="Arial" w:cs="Arial"/>
          <w:sz w:val="20"/>
          <w:szCs w:val="20"/>
          <w:lang w:val="en-IN"/>
        </w:rPr>
        <w:t>By:</w:t>
      </w:r>
    </w:p>
    <w:p w14:paraId="7DFE9AB3" w14:textId="77777777" w:rsidR="00174DA9" w:rsidRPr="00C46A33" w:rsidRDefault="00174DA9" w:rsidP="00174DA9">
      <w:pPr>
        <w:spacing w:before="120" w:after="120" w:line="360" w:lineRule="auto"/>
        <w:jc w:val="both"/>
        <w:rPr>
          <w:rFonts w:ascii="Arial" w:hAnsi="Arial" w:cs="Arial"/>
          <w:sz w:val="20"/>
          <w:szCs w:val="20"/>
          <w:lang w:val="en-IN"/>
        </w:rPr>
      </w:pPr>
      <w:r w:rsidRPr="00C46A33">
        <w:rPr>
          <w:rFonts w:ascii="Arial" w:hAnsi="Arial" w:cs="Arial"/>
          <w:sz w:val="20"/>
          <w:szCs w:val="20"/>
          <w:lang w:val="en-IN"/>
        </w:rPr>
        <w:t>Signature:</w:t>
      </w:r>
    </w:p>
    <w:p w14:paraId="2B81CBFA" w14:textId="77777777" w:rsidR="00174DA9" w:rsidRPr="00C46A33" w:rsidRDefault="00174DA9" w:rsidP="00174DA9">
      <w:pPr>
        <w:spacing w:before="120" w:after="120" w:line="360" w:lineRule="auto"/>
        <w:jc w:val="both"/>
        <w:rPr>
          <w:rFonts w:ascii="Arial" w:hAnsi="Arial" w:cs="Arial"/>
          <w:sz w:val="20"/>
          <w:szCs w:val="20"/>
          <w:lang w:val="en-IN"/>
        </w:rPr>
      </w:pPr>
      <w:r w:rsidRPr="00C46A33">
        <w:rPr>
          <w:rFonts w:ascii="Arial" w:hAnsi="Arial" w:cs="Arial"/>
          <w:sz w:val="20"/>
          <w:szCs w:val="20"/>
          <w:lang w:val="en-IN"/>
        </w:rPr>
        <w:lastRenderedPageBreak/>
        <w:t>Title:</w:t>
      </w:r>
    </w:p>
    <w:p w14:paraId="2D7AEE8B" w14:textId="77777777" w:rsidR="00174DA9" w:rsidRPr="00C46A33" w:rsidRDefault="00174DA9" w:rsidP="00174DA9">
      <w:pPr>
        <w:spacing w:before="120" w:after="120" w:line="360" w:lineRule="auto"/>
        <w:jc w:val="both"/>
        <w:rPr>
          <w:rFonts w:ascii="Arial" w:hAnsi="Arial" w:cs="Arial"/>
          <w:sz w:val="20"/>
          <w:szCs w:val="20"/>
          <w:lang w:val="en-IN"/>
        </w:rPr>
      </w:pPr>
      <w:r w:rsidRPr="00C46A33">
        <w:rPr>
          <w:rFonts w:ascii="Arial" w:hAnsi="Arial" w:cs="Arial"/>
          <w:sz w:val="20"/>
          <w:szCs w:val="20"/>
          <w:lang w:val="en-IN"/>
        </w:rPr>
        <w:t>Witness:</w:t>
      </w:r>
    </w:p>
    <w:p w14:paraId="601E113A" w14:textId="77777777" w:rsidR="00174DA9" w:rsidRPr="00C46A33" w:rsidRDefault="00174DA9" w:rsidP="00174DA9">
      <w:pPr>
        <w:spacing w:before="120" w:after="120" w:line="360" w:lineRule="auto"/>
        <w:jc w:val="both"/>
        <w:rPr>
          <w:rFonts w:ascii="Arial" w:hAnsi="Arial" w:cs="Arial"/>
          <w:sz w:val="20"/>
          <w:szCs w:val="20"/>
          <w:lang w:val="en-IN"/>
        </w:rPr>
      </w:pPr>
      <w:r w:rsidRPr="00C46A33">
        <w:rPr>
          <w:rFonts w:ascii="Arial" w:hAnsi="Arial" w:cs="Arial"/>
          <w:b/>
          <w:sz w:val="20"/>
          <w:szCs w:val="20"/>
          <w:lang w:val="en-IN"/>
        </w:rPr>
        <w:t>(For Corporates)</w:t>
      </w:r>
    </w:p>
    <w:p w14:paraId="7C87C9E4" w14:textId="77777777" w:rsidR="00174DA9" w:rsidRPr="00C46A33" w:rsidRDefault="00174DA9" w:rsidP="00174DA9">
      <w:pPr>
        <w:spacing w:before="120" w:after="120" w:line="360" w:lineRule="auto"/>
        <w:jc w:val="both"/>
        <w:rPr>
          <w:rFonts w:ascii="Arial" w:hAnsi="Arial" w:cs="Arial"/>
          <w:sz w:val="20"/>
          <w:szCs w:val="20"/>
          <w:lang w:val="en-IN"/>
        </w:rPr>
      </w:pPr>
      <w:r w:rsidRPr="00C46A33">
        <w:rPr>
          <w:rFonts w:ascii="Arial" w:hAnsi="Arial" w:cs="Arial"/>
          <w:sz w:val="20"/>
          <w:szCs w:val="20"/>
          <w:lang w:val="en-IN"/>
        </w:rPr>
        <w:t>The Common Seal of the Company was affixed pursuant to the Resolutions passed at the Meeting of the Board of Directors held on:</w:t>
      </w:r>
    </w:p>
    <w:p w14:paraId="00591848" w14:textId="77777777" w:rsidR="00174DA9" w:rsidRPr="00C46A33" w:rsidRDefault="00174DA9" w:rsidP="00174DA9">
      <w:pPr>
        <w:spacing w:before="120" w:after="120" w:line="360" w:lineRule="auto"/>
        <w:jc w:val="both"/>
        <w:rPr>
          <w:rFonts w:ascii="Arial" w:hAnsi="Arial" w:cs="Arial"/>
          <w:sz w:val="20"/>
          <w:szCs w:val="20"/>
          <w:lang w:val="en-IN"/>
        </w:rPr>
      </w:pPr>
    </w:p>
    <w:p w14:paraId="75053DB9" w14:textId="77777777" w:rsidR="00174DA9" w:rsidRPr="00C46A33" w:rsidRDefault="00174DA9" w:rsidP="00174DA9">
      <w:pPr>
        <w:spacing w:before="120" w:after="120" w:line="360" w:lineRule="auto"/>
        <w:jc w:val="both"/>
        <w:rPr>
          <w:rFonts w:ascii="Arial" w:hAnsi="Arial" w:cs="Arial"/>
          <w:sz w:val="20"/>
          <w:szCs w:val="20"/>
          <w:lang w:val="en-IN"/>
        </w:rPr>
      </w:pPr>
    </w:p>
    <w:p w14:paraId="651DCB8E" w14:textId="77777777" w:rsidR="00174DA9" w:rsidRPr="00C46A33" w:rsidRDefault="00174DA9" w:rsidP="00174DA9">
      <w:pPr>
        <w:spacing w:before="120" w:after="120" w:line="360" w:lineRule="auto"/>
        <w:jc w:val="both"/>
        <w:rPr>
          <w:rFonts w:ascii="Arial" w:hAnsi="Arial" w:cs="Arial"/>
          <w:sz w:val="20"/>
          <w:szCs w:val="20"/>
          <w:lang w:val="en-IN"/>
        </w:rPr>
      </w:pPr>
    </w:p>
    <w:p w14:paraId="4316FDA6" w14:textId="77777777" w:rsidR="00174DA9" w:rsidRPr="00C46A33" w:rsidRDefault="00174DA9" w:rsidP="00174DA9">
      <w:pPr>
        <w:spacing w:before="120" w:after="120" w:line="360" w:lineRule="auto"/>
        <w:jc w:val="both"/>
        <w:rPr>
          <w:rFonts w:ascii="Arial" w:hAnsi="Arial" w:cs="Arial"/>
          <w:sz w:val="20"/>
          <w:szCs w:val="20"/>
          <w:lang w:val="en-IN"/>
        </w:rPr>
      </w:pPr>
      <w:r w:rsidRPr="00C46A33">
        <w:rPr>
          <w:rFonts w:ascii="Arial" w:hAnsi="Arial" w:cs="Arial"/>
          <w:sz w:val="20"/>
          <w:szCs w:val="20"/>
          <w:lang w:val="en-IN"/>
        </w:rPr>
        <w:t>In the presence of:</w:t>
      </w:r>
    </w:p>
    <w:p w14:paraId="640D94D5" w14:textId="77777777" w:rsidR="00174DA9" w:rsidRPr="00C46A33" w:rsidRDefault="00174DA9" w:rsidP="00174DA9">
      <w:pPr>
        <w:pStyle w:val="ListParagraph"/>
        <w:numPr>
          <w:ilvl w:val="0"/>
          <w:numId w:val="4"/>
        </w:numPr>
        <w:spacing w:before="120" w:after="120" w:line="360" w:lineRule="auto"/>
        <w:jc w:val="both"/>
        <w:rPr>
          <w:rFonts w:ascii="Arial" w:hAnsi="Arial" w:cs="Arial"/>
          <w:sz w:val="20"/>
          <w:szCs w:val="20"/>
          <w:lang w:val="en-IN"/>
        </w:rPr>
      </w:pPr>
    </w:p>
    <w:p w14:paraId="78138CD0" w14:textId="77777777" w:rsidR="00174DA9" w:rsidRPr="00C46A33" w:rsidRDefault="00174DA9" w:rsidP="00174DA9">
      <w:pPr>
        <w:pStyle w:val="ListParagraph"/>
        <w:numPr>
          <w:ilvl w:val="0"/>
          <w:numId w:val="4"/>
        </w:numPr>
        <w:spacing w:before="120" w:after="120" w:line="360" w:lineRule="auto"/>
        <w:jc w:val="both"/>
        <w:rPr>
          <w:rFonts w:ascii="Arial" w:hAnsi="Arial" w:cs="Arial"/>
          <w:sz w:val="20"/>
          <w:szCs w:val="20"/>
          <w:lang w:val="en-IN"/>
        </w:rPr>
      </w:pPr>
    </w:p>
    <w:p w14:paraId="210DF4CF" w14:textId="77777777" w:rsidR="00174DA9" w:rsidRPr="00C46A33" w:rsidRDefault="00174DA9" w:rsidP="00174DA9">
      <w:pPr>
        <w:pStyle w:val="ListParagraph"/>
        <w:numPr>
          <w:ilvl w:val="0"/>
          <w:numId w:val="4"/>
        </w:numPr>
        <w:spacing w:before="120" w:after="120" w:line="360" w:lineRule="auto"/>
        <w:jc w:val="both"/>
        <w:rPr>
          <w:rFonts w:ascii="Arial" w:hAnsi="Arial" w:cs="Arial"/>
          <w:sz w:val="20"/>
          <w:szCs w:val="20"/>
          <w:lang w:val="en-IN"/>
        </w:rPr>
      </w:pPr>
    </w:p>
    <w:p w14:paraId="2F757CBF" w14:textId="77777777" w:rsidR="00174DA9" w:rsidRPr="00C46A33" w:rsidRDefault="00174DA9" w:rsidP="00174DA9">
      <w:pPr>
        <w:spacing w:before="120" w:after="120" w:line="360" w:lineRule="auto"/>
        <w:jc w:val="both"/>
        <w:rPr>
          <w:rFonts w:ascii="Arial" w:hAnsi="Arial" w:cs="Arial"/>
          <w:sz w:val="20"/>
          <w:szCs w:val="20"/>
          <w:lang w:val="en-IN"/>
        </w:rPr>
      </w:pPr>
      <w:r w:rsidRPr="00C46A33">
        <w:rPr>
          <w:rFonts w:ascii="Arial" w:hAnsi="Arial" w:cs="Arial"/>
          <w:sz w:val="20"/>
          <w:szCs w:val="20"/>
          <w:lang w:val="en-IN"/>
        </w:rPr>
        <w:t>(Directors, who have subscribed their respective signatures hereto in token thereof) and countersigned by:</w:t>
      </w:r>
    </w:p>
    <w:p w14:paraId="493F732B" w14:textId="77777777" w:rsidR="00174DA9" w:rsidRPr="00C46A33" w:rsidRDefault="00174DA9" w:rsidP="00174DA9">
      <w:pPr>
        <w:pStyle w:val="ListParagraph"/>
        <w:numPr>
          <w:ilvl w:val="0"/>
          <w:numId w:val="4"/>
        </w:numPr>
        <w:spacing w:before="120" w:after="120" w:line="360" w:lineRule="auto"/>
        <w:jc w:val="both"/>
        <w:rPr>
          <w:rFonts w:ascii="Arial" w:hAnsi="Arial" w:cs="Arial"/>
          <w:sz w:val="20"/>
          <w:szCs w:val="20"/>
          <w:lang w:val="en-IN"/>
        </w:rPr>
      </w:pPr>
    </w:p>
    <w:p w14:paraId="223212E9" w14:textId="77777777" w:rsidR="000C3CD2" w:rsidRPr="00174DA9" w:rsidRDefault="00174DA9" w:rsidP="00174DA9">
      <w:pPr>
        <w:spacing w:before="120" w:after="120" w:line="360" w:lineRule="auto"/>
        <w:jc w:val="both"/>
        <w:rPr>
          <w:rFonts w:ascii="Arial" w:hAnsi="Arial" w:cs="Arial"/>
          <w:sz w:val="20"/>
          <w:szCs w:val="20"/>
        </w:rPr>
      </w:pPr>
      <w:r w:rsidRPr="00C46A33">
        <w:rPr>
          <w:rFonts w:ascii="Arial" w:hAnsi="Arial" w:cs="Arial"/>
          <w:sz w:val="20"/>
          <w:szCs w:val="20"/>
          <w:lang w:val="en-IN"/>
        </w:rPr>
        <w:t>(Being the person duly authorised in that behalf)</w:t>
      </w:r>
    </w:p>
    <w:sectPr w:rsidR="000C3CD2" w:rsidRPr="00174D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6D1242"/>
    <w:multiLevelType w:val="hybridMultilevel"/>
    <w:tmpl w:val="9CB8E91E"/>
    <w:lvl w:ilvl="0" w:tplc="B70AA176">
      <w:start w:val="1"/>
      <w:numFmt w:val="decimal"/>
      <w:pStyle w:val="Heading1"/>
      <w:lvlText w:val="%1."/>
      <w:lvlJc w:val="left"/>
      <w:pPr>
        <w:ind w:left="360" w:hanging="360"/>
      </w:pPr>
      <w:rPr>
        <w:rFonts w:ascii="Arial" w:hAnsi="Arial" w:hint="default"/>
        <w:b/>
        <w:i w:val="0"/>
        <w:sz w:val="2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274E0A5A"/>
    <w:multiLevelType w:val="hybridMultilevel"/>
    <w:tmpl w:val="B8682094"/>
    <w:lvl w:ilvl="0" w:tplc="457297C4">
      <w:start w:val="1"/>
      <w:numFmt w:val="lowerLetter"/>
      <w:lvlText w:val="%1."/>
      <w:lvlJc w:val="left"/>
      <w:pPr>
        <w:ind w:left="1267" w:hanging="360"/>
      </w:pPr>
      <w:rPr>
        <w:rFonts w:ascii="Arial" w:hAnsi="Arial" w:hint="default"/>
        <w:b w:val="0"/>
        <w:i w:val="0"/>
        <w:sz w:val="20"/>
      </w:rPr>
    </w:lvl>
    <w:lvl w:ilvl="1" w:tplc="04090019">
      <w:start w:val="1"/>
      <w:numFmt w:val="lowerLetter"/>
      <w:lvlText w:val="%2."/>
      <w:lvlJc w:val="left"/>
      <w:pPr>
        <w:ind w:left="1987" w:hanging="360"/>
      </w:pPr>
    </w:lvl>
    <w:lvl w:ilvl="2" w:tplc="0409001B" w:tentative="1">
      <w:start w:val="1"/>
      <w:numFmt w:val="lowerRoman"/>
      <w:lvlText w:val="%3."/>
      <w:lvlJc w:val="right"/>
      <w:pPr>
        <w:ind w:left="2707" w:hanging="180"/>
      </w:pPr>
    </w:lvl>
    <w:lvl w:ilvl="3" w:tplc="0409000F" w:tentative="1">
      <w:start w:val="1"/>
      <w:numFmt w:val="decimal"/>
      <w:lvlText w:val="%4."/>
      <w:lvlJc w:val="left"/>
      <w:pPr>
        <w:ind w:left="3427" w:hanging="360"/>
      </w:pPr>
    </w:lvl>
    <w:lvl w:ilvl="4" w:tplc="04090019" w:tentative="1">
      <w:start w:val="1"/>
      <w:numFmt w:val="lowerLetter"/>
      <w:lvlText w:val="%5."/>
      <w:lvlJc w:val="left"/>
      <w:pPr>
        <w:ind w:left="4147" w:hanging="360"/>
      </w:pPr>
    </w:lvl>
    <w:lvl w:ilvl="5" w:tplc="0409001B" w:tentative="1">
      <w:start w:val="1"/>
      <w:numFmt w:val="lowerRoman"/>
      <w:lvlText w:val="%6."/>
      <w:lvlJc w:val="right"/>
      <w:pPr>
        <w:ind w:left="4867" w:hanging="180"/>
      </w:pPr>
    </w:lvl>
    <w:lvl w:ilvl="6" w:tplc="0409000F" w:tentative="1">
      <w:start w:val="1"/>
      <w:numFmt w:val="decimal"/>
      <w:lvlText w:val="%7."/>
      <w:lvlJc w:val="left"/>
      <w:pPr>
        <w:ind w:left="5587" w:hanging="360"/>
      </w:pPr>
    </w:lvl>
    <w:lvl w:ilvl="7" w:tplc="04090019" w:tentative="1">
      <w:start w:val="1"/>
      <w:numFmt w:val="lowerLetter"/>
      <w:lvlText w:val="%8."/>
      <w:lvlJc w:val="left"/>
      <w:pPr>
        <w:ind w:left="6307" w:hanging="360"/>
      </w:pPr>
    </w:lvl>
    <w:lvl w:ilvl="8" w:tplc="0409001B" w:tentative="1">
      <w:start w:val="1"/>
      <w:numFmt w:val="lowerRoman"/>
      <w:lvlText w:val="%9."/>
      <w:lvlJc w:val="right"/>
      <w:pPr>
        <w:ind w:left="7027" w:hanging="180"/>
      </w:pPr>
    </w:lvl>
  </w:abstractNum>
  <w:abstractNum w:abstractNumId="2">
    <w:nsid w:val="64350FE3"/>
    <w:multiLevelType w:val="hybridMultilevel"/>
    <w:tmpl w:val="EBACA7C6"/>
    <w:lvl w:ilvl="0" w:tplc="40090001">
      <w:start w:val="1"/>
      <w:numFmt w:val="bullet"/>
      <w:lvlText w:val=""/>
      <w:lvlJc w:val="left"/>
      <w:pPr>
        <w:ind w:left="2520" w:hanging="360"/>
      </w:pPr>
      <w:rPr>
        <w:rFonts w:ascii="Symbol" w:hAnsi="Symbol" w:hint="default"/>
      </w:rPr>
    </w:lvl>
    <w:lvl w:ilvl="1" w:tplc="C450C43A">
      <w:start w:val="1"/>
      <w:numFmt w:val="lowerLetter"/>
      <w:lvlText w:val="(%2)"/>
      <w:lvlJc w:val="left"/>
      <w:pPr>
        <w:ind w:left="3780" w:hanging="900"/>
      </w:pPr>
      <w:rPr>
        <w:rFonts w:hint="default"/>
      </w:rPr>
    </w:lvl>
    <w:lvl w:ilvl="2" w:tplc="4009001B" w:tentative="1">
      <w:start w:val="1"/>
      <w:numFmt w:val="lowerRoman"/>
      <w:lvlText w:val="%3."/>
      <w:lvlJc w:val="right"/>
      <w:pPr>
        <w:ind w:left="3960" w:hanging="180"/>
      </w:pPr>
    </w:lvl>
    <w:lvl w:ilvl="3" w:tplc="4009000F">
      <w:start w:val="1"/>
      <w:numFmt w:val="decimal"/>
      <w:lvlText w:val="%4."/>
      <w:lvlJc w:val="left"/>
      <w:pPr>
        <w:ind w:left="4680" w:hanging="360"/>
      </w:pPr>
    </w:lvl>
    <w:lvl w:ilvl="4" w:tplc="40090019" w:tentative="1">
      <w:start w:val="1"/>
      <w:numFmt w:val="lowerLetter"/>
      <w:lvlText w:val="%5."/>
      <w:lvlJc w:val="left"/>
      <w:pPr>
        <w:ind w:left="5400" w:hanging="360"/>
      </w:pPr>
    </w:lvl>
    <w:lvl w:ilvl="5" w:tplc="4009001B" w:tentative="1">
      <w:start w:val="1"/>
      <w:numFmt w:val="lowerRoman"/>
      <w:lvlText w:val="%6."/>
      <w:lvlJc w:val="right"/>
      <w:pPr>
        <w:ind w:left="6120" w:hanging="180"/>
      </w:pPr>
    </w:lvl>
    <w:lvl w:ilvl="6" w:tplc="4009000F" w:tentative="1">
      <w:start w:val="1"/>
      <w:numFmt w:val="decimal"/>
      <w:lvlText w:val="%7."/>
      <w:lvlJc w:val="left"/>
      <w:pPr>
        <w:ind w:left="6840" w:hanging="360"/>
      </w:pPr>
    </w:lvl>
    <w:lvl w:ilvl="7" w:tplc="40090019" w:tentative="1">
      <w:start w:val="1"/>
      <w:numFmt w:val="lowerLetter"/>
      <w:lvlText w:val="%8."/>
      <w:lvlJc w:val="left"/>
      <w:pPr>
        <w:ind w:left="7560" w:hanging="360"/>
      </w:pPr>
    </w:lvl>
    <w:lvl w:ilvl="8" w:tplc="4009001B" w:tentative="1">
      <w:start w:val="1"/>
      <w:numFmt w:val="lowerRoman"/>
      <w:lvlText w:val="%9."/>
      <w:lvlJc w:val="right"/>
      <w:pPr>
        <w:ind w:left="8280" w:hanging="180"/>
      </w:pPr>
    </w:lvl>
  </w:abstractNum>
  <w:abstractNum w:abstractNumId="3">
    <w:nsid w:val="7A36492B"/>
    <w:multiLevelType w:val="hybridMultilevel"/>
    <w:tmpl w:val="5B80C3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4DA9"/>
    <w:rsid w:val="0004499B"/>
    <w:rsid w:val="000641B6"/>
    <w:rsid w:val="000C3CD2"/>
    <w:rsid w:val="000F53C5"/>
    <w:rsid w:val="00174DA9"/>
    <w:rsid w:val="00280BC0"/>
    <w:rsid w:val="004D32C0"/>
    <w:rsid w:val="006F410E"/>
    <w:rsid w:val="009077EC"/>
    <w:rsid w:val="00BC7B18"/>
    <w:rsid w:val="00C46A33"/>
    <w:rsid w:val="00D11CFD"/>
    <w:rsid w:val="00E377B9"/>
    <w:rsid w:val="00EE0808"/>
    <w:rsid w:val="00F71A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5AFB9"/>
  <w15:chartTrackingRefBased/>
  <w15:docId w15:val="{BA06AC49-7120-4671-BF0B-924898DB07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4DA9"/>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174DA9"/>
    <w:pPr>
      <w:keepNext/>
      <w:numPr>
        <w:numId w:val="2"/>
      </w:numPr>
      <w:spacing w:before="120" w:after="120" w:line="360" w:lineRule="auto"/>
      <w:outlineLvl w:val="0"/>
    </w:pPr>
    <w:rPr>
      <w:rFonts w:ascii="Arial" w:hAnsi="Arial"/>
      <w:b/>
      <w:bCs/>
      <w:kern w:val="32"/>
      <w:sz w:val="20"/>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74DA9"/>
    <w:rPr>
      <w:rFonts w:ascii="Arial" w:eastAsia="Times New Roman" w:hAnsi="Arial" w:cs="Times New Roman"/>
      <w:b/>
      <w:bCs/>
      <w:kern w:val="32"/>
      <w:sz w:val="20"/>
      <w:szCs w:val="32"/>
    </w:rPr>
  </w:style>
  <w:style w:type="paragraph" w:styleId="ListParagraph">
    <w:name w:val="List Paragraph"/>
    <w:aliases w:val="Annexure,List Paragraph1,Bullet 05,lp1,Recommendation,List Paragraph11,L,CV text,Table text,F5 List Paragraph,Dot pt,Bullet 1,Numbered Para 1,No Spacing1,List Paragraph Char Char Char,Indicator Text,List Paragraph_numbered"/>
    <w:basedOn w:val="Normal"/>
    <w:link w:val="ListParagraphChar"/>
    <w:uiPriority w:val="34"/>
    <w:qFormat/>
    <w:rsid w:val="00174DA9"/>
    <w:pPr>
      <w:ind w:left="720"/>
    </w:pPr>
  </w:style>
  <w:style w:type="character" w:customStyle="1" w:styleId="ListParagraphChar">
    <w:name w:val="List Paragraph Char"/>
    <w:aliases w:val="Annexure Char,List Paragraph1 Char,Bullet 05 Char,lp1 Char,Recommendation Char,List Paragraph11 Char,L Char,CV text Char,Table text Char,F5 List Paragraph Char,Dot pt Char,Bullet 1 Char,Numbered Para 1 Char,No Spacing1 Char"/>
    <w:link w:val="ListParagraph"/>
    <w:uiPriority w:val="34"/>
    <w:locked/>
    <w:rsid w:val="00174DA9"/>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6F410E"/>
    <w:rPr>
      <w:sz w:val="16"/>
      <w:szCs w:val="16"/>
    </w:rPr>
  </w:style>
  <w:style w:type="paragraph" w:styleId="CommentText">
    <w:name w:val="annotation text"/>
    <w:basedOn w:val="Normal"/>
    <w:link w:val="CommentTextChar"/>
    <w:uiPriority w:val="99"/>
    <w:semiHidden/>
    <w:unhideWhenUsed/>
    <w:rsid w:val="006F410E"/>
    <w:rPr>
      <w:sz w:val="20"/>
      <w:szCs w:val="20"/>
    </w:rPr>
  </w:style>
  <w:style w:type="character" w:customStyle="1" w:styleId="CommentTextChar">
    <w:name w:val="Comment Text Char"/>
    <w:basedOn w:val="DefaultParagraphFont"/>
    <w:link w:val="CommentText"/>
    <w:uiPriority w:val="99"/>
    <w:semiHidden/>
    <w:rsid w:val="006F410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6F410E"/>
    <w:rPr>
      <w:b/>
      <w:bCs/>
    </w:rPr>
  </w:style>
  <w:style w:type="character" w:customStyle="1" w:styleId="CommentSubjectChar">
    <w:name w:val="Comment Subject Char"/>
    <w:basedOn w:val="CommentTextChar"/>
    <w:link w:val="CommentSubject"/>
    <w:uiPriority w:val="99"/>
    <w:semiHidden/>
    <w:rsid w:val="006F410E"/>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6F410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410E"/>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2956</Words>
  <Characters>16852</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KRISHNAPRIYA DILIP / MARKET OPERATION /NCDEX</dc:creator>
  <cp:keywords/>
  <dc:description/>
  <cp:lastModifiedBy>VIDYADAR BANGERA / MARKET INTELLIGENCE /NCDEX</cp:lastModifiedBy>
  <cp:revision>2</cp:revision>
  <dcterms:created xsi:type="dcterms:W3CDTF">2018-09-24T14:11:00Z</dcterms:created>
  <dcterms:modified xsi:type="dcterms:W3CDTF">2018-09-24T14:11:00Z</dcterms:modified>
</cp:coreProperties>
</file>